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FF" w:rsidRPr="00585483" w:rsidRDefault="005339FF" w:rsidP="00533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E38">
        <w:rPr>
          <w:rFonts w:ascii="Times New Roman" w:hAnsi="Times New Roman" w:cs="Times New Roman"/>
          <w:b/>
          <w:sz w:val="28"/>
          <w:szCs w:val="28"/>
        </w:rPr>
        <w:t xml:space="preserve">Тематика дипломних робіт 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Формування комп’ютерної грамотності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в учнів початкових класів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>. Розвиток творчої активності молодших школярів засобами інформаційних технологій.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Формування умінь з інформаційних технологій у молодших школярів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>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Застосування інформаційних технологій при вивчені природничих дисциплін у початковій школі.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Педагогічні умови застосування інформаційних технологій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у початковій школі.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>. Дидактичні умови використання нових інформаційних технологій при вивченні математики у початковій школі.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Розвиток творчого мислення молодших школярів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математики в умовах інформаційних технологій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основ інформаційної культури молодших школярів засобами інтегрованих завдань з інформатики.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Формування навичок молодших школярів до користування персональним комп’ютером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>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E38">
        <w:rPr>
          <w:rFonts w:ascii="Times New Roman" w:hAnsi="Times New Roman" w:cs="Times New Roman"/>
          <w:sz w:val="28"/>
          <w:szCs w:val="28"/>
        </w:rPr>
        <w:t>. Формування у молодших школярів інтересу до інформаційних технологій навчання в позакласній роботі.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мовленнєвої культури молодших школярів засобами інформаційних технологій.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засади формування естетичного сприйняття природи в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>. Емоційність навчання як засіб підвищення навчально-педагогічної активності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умови становлення гуманних взаємин молодшого школяра в процесі навчально-педагогічної діяльності.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Формування ключових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молодшого школяра у процесі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>. Виховання соціальної відповідальності в учнів молодшого шкільного віку в умовах інтерактивних технологій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гуманістичних цінностей учнів початкової школи в процесі нових технологій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E38">
        <w:rPr>
          <w:rFonts w:ascii="Times New Roman" w:hAnsi="Times New Roman" w:cs="Times New Roman"/>
          <w:sz w:val="28"/>
          <w:szCs w:val="28"/>
        </w:rPr>
        <w:t>. Педагогічна взаємодія як чинник формування морально-духовних цінностей дітей молодшого шкільного віку.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мотивів навчально-педагогічної діяльності учнів початкової школи в умовах особистісно-орієнтованої освіти.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Формування пізнавальних інтересів учнів основної школи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засобами інтерактивних технологій навчання.(продуктивні технології навчання)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>. Індивідуальний підхід до розвитку творчого-потенціалу молодших школярів у процесі навчально-пізнавальної діяльності.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основ громадянської позиції дітей молодшого шкільного віку у процесі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>. Організаційно-педагогічні умови формування соціального досвіду учнів молодшого шкільного віку.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навчальної компетенції учнів початкової школи в процесі навчально-пізнавальної діяльності.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умови забезпечення особистісних досягнень молодшого школяра в процесі навчально-пізнавальної діяльності.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>. Виховання впевненості в собі дітей молодшого шкільного віку в умовах диференційованого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загальнолюдських цінностей молодших школярів в умовах інтерактивних технологій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E38">
        <w:rPr>
          <w:rFonts w:ascii="Times New Roman" w:hAnsi="Times New Roman" w:cs="Times New Roman"/>
          <w:sz w:val="28"/>
          <w:szCs w:val="28"/>
        </w:rPr>
        <w:t>. Моральне виховання молодших школярів в умовах інноваційних технологій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87E38">
        <w:rPr>
          <w:rFonts w:ascii="Times New Roman" w:hAnsi="Times New Roman" w:cs="Times New Roman"/>
          <w:sz w:val="28"/>
          <w:szCs w:val="28"/>
        </w:rPr>
        <w:t>. Розвивальні завдання як засіб емоційного стимулювання в процесі навчально-пізнавальної діяльності молодших школярів (на матеріалах уроків математика).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E38">
        <w:rPr>
          <w:rFonts w:ascii="Times New Roman" w:hAnsi="Times New Roman" w:cs="Times New Roman"/>
          <w:sz w:val="28"/>
          <w:szCs w:val="28"/>
        </w:rPr>
        <w:t>. Міжособистісне спілкування як засіб формування соціально-комунікативної активності молодшого школяра.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>. Психолого-педагогічні передумови виховання гуманності в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засоби формування культури мислення молодшого школяра.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>. Диференціація навчання як засіб особистісно-орієнтованого навчання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умови формування основ соціального самоствердження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засади формування відповідальності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Основні фактори роботи з обдарованими учнями початкових класів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Екологічне виховання молодших школярів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E38">
        <w:rPr>
          <w:rFonts w:ascii="Times New Roman" w:hAnsi="Times New Roman" w:cs="Times New Roman"/>
          <w:sz w:val="28"/>
          <w:szCs w:val="28"/>
        </w:rPr>
        <w:t>. Моральні якості вчителя як засіб формування громадянських цінностей.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487E38">
        <w:rPr>
          <w:rFonts w:ascii="Times New Roman" w:hAnsi="Times New Roman" w:cs="Times New Roman"/>
          <w:sz w:val="28"/>
          <w:szCs w:val="28"/>
        </w:rPr>
        <w:t>. Шляхи реалізації взаємовпливу розумової та естетичної діяльності дітей у навчально-виховному процесі початкової школи.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Особливості розвитку проектної діяльності учнів початкових класів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“Я і Україна.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Особливості використання телевізійних технічних засобів навчання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природознавчого циклу в початкових класах.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умови підвищення ефективності екологічного виховання учнів початкових класів у процесі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>. Особливості використання комп’ютерних програм у процесі вивчення природознавчих дисциплін у початкових класах.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Шляхи розвитку творчої активності учнів початкових класів у процесі вивчення дисциплін природничого циклу.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умови формування культури навчальної діяльності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>. Особливості превентивної роботи з важковиховуваними дітьми молодшого шкільного віку в загальноосвітніх школах – інтернатах.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>. Виховання (громадської свідомості) патріотизму молодших школярів у позаурочній виховній роботі.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оцінної діяльності молодших школярів у процесі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487E38">
        <w:rPr>
          <w:rFonts w:ascii="Times New Roman" w:hAnsi="Times New Roman" w:cs="Times New Roman"/>
          <w:sz w:val="28"/>
          <w:szCs w:val="28"/>
        </w:rPr>
        <w:t>. Дидактичні умови формування алгоритмічної культури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обчислювальних навичок в учнів 1 - 2 класів засобами інформаційних технологій.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>. Комплексне використання засобів інформаційних технологій при вивченні природничих дисциплін у початкових класах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основ інформаційної культури молодших школярів засобами інтегрованих завдань з інформатики.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>. Педагогічні засади використання комп’ютерних програм при вивченні математики у початковій школі.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культури міжособистісного сп</w:t>
      </w:r>
      <w:r>
        <w:rPr>
          <w:rFonts w:ascii="Times New Roman" w:hAnsi="Times New Roman" w:cs="Times New Roman"/>
          <w:sz w:val="28"/>
          <w:szCs w:val="28"/>
        </w:rPr>
        <w:t>ілкування в процесі навчально-</w:t>
      </w:r>
      <w:r w:rsidRPr="00487E38">
        <w:rPr>
          <w:rFonts w:ascii="Times New Roman" w:hAnsi="Times New Roman" w:cs="Times New Roman"/>
          <w:sz w:val="28"/>
          <w:szCs w:val="28"/>
        </w:rPr>
        <w:t xml:space="preserve">пізнавальної діяльності молодших школярів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>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>. Інтереси в системі самореалізації особистості молодшого школяра.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>. Нові технології навчання я</w:t>
      </w:r>
      <w:r>
        <w:rPr>
          <w:rFonts w:ascii="Times New Roman" w:hAnsi="Times New Roman" w:cs="Times New Roman"/>
          <w:sz w:val="28"/>
          <w:szCs w:val="28"/>
        </w:rPr>
        <w:t>к засіб активізації навчально-</w:t>
      </w:r>
      <w:r w:rsidRPr="00487E38">
        <w:rPr>
          <w:rFonts w:ascii="Times New Roman" w:hAnsi="Times New Roman" w:cs="Times New Roman"/>
          <w:sz w:val="28"/>
          <w:szCs w:val="28"/>
        </w:rPr>
        <w:t>пізнавальної діяльності.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>. Групова навчальна діяльні</w:t>
      </w:r>
      <w:r>
        <w:rPr>
          <w:rFonts w:ascii="Times New Roman" w:hAnsi="Times New Roman" w:cs="Times New Roman"/>
          <w:sz w:val="28"/>
          <w:szCs w:val="28"/>
        </w:rPr>
        <w:t>сть як засіб оптимізації засвоєння</w:t>
      </w:r>
      <w:r w:rsidRPr="00487E38">
        <w:rPr>
          <w:rFonts w:ascii="Times New Roman" w:hAnsi="Times New Roman" w:cs="Times New Roman"/>
          <w:sz w:val="28"/>
          <w:szCs w:val="28"/>
        </w:rPr>
        <w:t xml:space="preserve"> молодшими школярами знань (на матеріалах уроків з математики).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загальнолюдських цінностей молодших школярів в умовах інтерактивних технологій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Формування навчальної компетенції молодших школярів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у початковій школі.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E38">
        <w:rPr>
          <w:rFonts w:ascii="Times New Roman" w:hAnsi="Times New Roman" w:cs="Times New Roman"/>
          <w:sz w:val="28"/>
          <w:szCs w:val="28"/>
        </w:rPr>
        <w:t>. Виховання соціальної відповідальності в учнів молодшого шкільного віку в умовах групових форм навчання.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Педагогічні умови формування в учнів початкової школи критичного мислення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E38">
        <w:rPr>
          <w:rFonts w:ascii="Times New Roman" w:hAnsi="Times New Roman" w:cs="Times New Roman"/>
          <w:sz w:val="28"/>
          <w:szCs w:val="28"/>
        </w:rPr>
        <w:t xml:space="preserve">. Розвиток творчого потенціалу молодших школярів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E38">
        <w:rPr>
          <w:rFonts w:ascii="Times New Roman" w:hAnsi="Times New Roman" w:cs="Times New Roman"/>
          <w:sz w:val="28"/>
          <w:szCs w:val="28"/>
        </w:rPr>
        <w:t xml:space="preserve">. Педагогічні умови формування соціального досвіду учнів молодшого шкільного віку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>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7E38">
        <w:rPr>
          <w:rFonts w:ascii="Times New Roman" w:hAnsi="Times New Roman" w:cs="Times New Roman"/>
          <w:sz w:val="28"/>
          <w:szCs w:val="28"/>
        </w:rPr>
        <w:t>. Виховання в молодших школярів впевненості</w:t>
      </w:r>
      <w:r w:rsidRPr="0048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E38">
        <w:rPr>
          <w:rFonts w:ascii="Times New Roman" w:hAnsi="Times New Roman" w:cs="Times New Roman"/>
          <w:sz w:val="28"/>
          <w:szCs w:val="28"/>
        </w:rPr>
        <w:t xml:space="preserve">в собі в процесі навчально-пізнавальної діяльності на </w:t>
      </w:r>
      <w:proofErr w:type="spellStart"/>
      <w:r w:rsidRPr="00487E3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87E38">
        <w:rPr>
          <w:rFonts w:ascii="Times New Roman" w:hAnsi="Times New Roman" w:cs="Times New Roman"/>
          <w:sz w:val="28"/>
          <w:szCs w:val="28"/>
        </w:rPr>
        <w:t>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логічного мислення молодших школярів у процесі розв’язування математичних задач.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7E38">
        <w:rPr>
          <w:rFonts w:ascii="Times New Roman" w:hAnsi="Times New Roman" w:cs="Times New Roman"/>
          <w:sz w:val="28"/>
          <w:szCs w:val="28"/>
        </w:rPr>
        <w:t>. Формування базових математичних понять учнів початкової школи.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E38">
        <w:rPr>
          <w:rFonts w:ascii="Times New Roman" w:hAnsi="Times New Roman" w:cs="Times New Roman"/>
          <w:sz w:val="28"/>
          <w:szCs w:val="28"/>
        </w:rPr>
        <w:t>. Контроль навчальних досягнень, як засіб стимулювання навчальної діяльності.</w:t>
      </w:r>
    </w:p>
    <w:p w:rsidR="005339FF" w:rsidRDefault="005339FF" w:rsidP="0053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68. </w:t>
      </w:r>
      <w:r w:rsidRPr="00487E38">
        <w:rPr>
          <w:rFonts w:ascii="Times New Roman" w:hAnsi="Times New Roman" w:cs="Times New Roman"/>
          <w:sz w:val="28"/>
          <w:szCs w:val="28"/>
        </w:rPr>
        <w:t>Формування природоохоронних понять як дидактична умова успішності екологічного виховання молодших школярів</w:t>
      </w:r>
    </w:p>
    <w:p w:rsidR="005339FF" w:rsidRPr="00487E38" w:rsidRDefault="005339FF" w:rsidP="0053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9FF" w:rsidRPr="00487E38" w:rsidRDefault="005339FF" w:rsidP="005339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38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1. Технології формування професійно-педагогічних ціннісних орієнтацій майбутніх учителів початкових класів.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2. Педагогічні умови формування готовності майбутніх учителів початкових класів до особистісно-орієнтованого навчання молодших школярів.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lastRenderedPageBreak/>
        <w:t>3. Педагогічні засади формування професійно-педагогічних цінностей у майбутніх учителів початкових класів.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4. Педагогічні умови використання мультимедійних технологій навчання у процесі підготовки майбутніх вчителів початкової школи.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5. Розвиток пізнавальної самостійності студентів факультету початкової освіти засобами інформаційних технологій.</w:t>
      </w:r>
    </w:p>
    <w:p w:rsidR="005339FF" w:rsidRPr="00487E38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38">
        <w:rPr>
          <w:rFonts w:ascii="Times New Roman" w:hAnsi="Times New Roman" w:cs="Times New Roman"/>
          <w:sz w:val="28"/>
          <w:szCs w:val="28"/>
        </w:rPr>
        <w:t>6. Комплексне використання засобів інформаційно-комунікаційних технологій у процесі підготовки студентів факультету початкової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2CEF">
        <w:rPr>
          <w:rFonts w:ascii="Times New Roman" w:hAnsi="Times New Roman" w:cs="Times New Roman"/>
          <w:sz w:val="28"/>
          <w:szCs w:val="28"/>
        </w:rPr>
        <w:t xml:space="preserve">Організаційно-педагогічні засади </w:t>
      </w:r>
      <w:proofErr w:type="spellStart"/>
      <w:r w:rsidRPr="00742CEF">
        <w:rPr>
          <w:rFonts w:ascii="Times New Roman" w:hAnsi="Times New Roman" w:cs="Times New Roman"/>
          <w:sz w:val="28"/>
          <w:szCs w:val="28"/>
        </w:rPr>
        <w:t>загальнопедагогічної</w:t>
      </w:r>
      <w:proofErr w:type="spellEnd"/>
      <w:r w:rsidRPr="00742CEF">
        <w:rPr>
          <w:rFonts w:ascii="Times New Roman" w:hAnsi="Times New Roman" w:cs="Times New Roman"/>
          <w:sz w:val="28"/>
          <w:szCs w:val="28"/>
        </w:rPr>
        <w:t xml:space="preserve"> підготовки майбутніх учителів початкової школи в умовах дистанційного навчання.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8. Підготовка вчителя до формування естетичного досвіду молодших школярів у процесі художнього діалогу.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9. Підготовка вчителя до індивідуалізації навчання молодших школярів в умовах розв’язування адаптованих завдань.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10. Формування інформаційної компетентності майбутніх учителів початкової школи у процесі вивчення природничо-математичних дисциплін.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11. Формування готовності майбутнього вчителя початкової школи до педагогічного моделювання.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12. Формування лінгвістичної компетентності майбутніх учителів початкової школи.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13. Розвиток мовленнєвої культури майбутніх учителів початкової школи.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14. Формування готовності майбутніх учителів початкової школи до навчання учнів основам логіки.</w:t>
      </w:r>
    </w:p>
    <w:p w:rsidR="005339FF" w:rsidRPr="00742CEF" w:rsidRDefault="005339FF" w:rsidP="005339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EF">
        <w:rPr>
          <w:rFonts w:ascii="Times New Roman" w:hAnsi="Times New Roman" w:cs="Times New Roman"/>
          <w:sz w:val="28"/>
          <w:szCs w:val="28"/>
        </w:rPr>
        <w:t>15. Формування соціальної компетентності майбутніх вчителів початкової школи.</w:t>
      </w:r>
    </w:p>
    <w:p w:rsidR="004F34F7" w:rsidRDefault="004F34F7"/>
    <w:sectPr w:rsidR="004F3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8"/>
    <w:rsid w:val="004F34F7"/>
    <w:rsid w:val="005339FF"/>
    <w:rsid w:val="008A7518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5345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admin208</dc:creator>
  <cp:lastModifiedBy>admin208</cp:lastModifiedBy>
  <cp:revision>3</cp:revision>
  <dcterms:created xsi:type="dcterms:W3CDTF">2016-03-25T12:35:00Z</dcterms:created>
  <dcterms:modified xsi:type="dcterms:W3CDTF">2016-03-25T12:36:00Z</dcterms:modified>
</cp:coreProperties>
</file>