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9D9" w:rsidRPr="00402839" w:rsidRDefault="003A09D9" w:rsidP="002A645B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A645B">
        <w:rPr>
          <w:rFonts w:ascii="Times New Roman" w:hAnsi="Times New Roman" w:cs="Times New Roman"/>
          <w:b/>
          <w:sz w:val="28"/>
          <w:szCs w:val="28"/>
        </w:rPr>
        <w:t>УДК 37</w:t>
      </w:r>
      <w:r w:rsidR="00402839">
        <w:rPr>
          <w:rFonts w:ascii="Times New Roman" w:hAnsi="Times New Roman" w:cs="Times New Roman"/>
          <w:b/>
          <w:sz w:val="28"/>
          <w:szCs w:val="28"/>
          <w:lang w:val="ru-RU"/>
        </w:rPr>
        <w:t>8</w:t>
      </w:r>
      <w:r w:rsidRPr="002A645B">
        <w:rPr>
          <w:rFonts w:ascii="Times New Roman" w:hAnsi="Times New Roman" w:cs="Times New Roman"/>
          <w:b/>
          <w:sz w:val="28"/>
          <w:szCs w:val="28"/>
        </w:rPr>
        <w:t>:</w:t>
      </w:r>
      <w:r w:rsidR="00402839">
        <w:rPr>
          <w:rFonts w:ascii="Times New Roman" w:hAnsi="Times New Roman" w:cs="Times New Roman"/>
          <w:b/>
          <w:sz w:val="28"/>
          <w:szCs w:val="28"/>
          <w:lang w:val="ru-RU"/>
        </w:rPr>
        <w:t>005.963</w:t>
      </w:r>
    </w:p>
    <w:p w:rsidR="003A09D9" w:rsidRPr="002A645B" w:rsidRDefault="003A09D9" w:rsidP="002A645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645B">
        <w:rPr>
          <w:rFonts w:ascii="Times New Roman" w:hAnsi="Times New Roman" w:cs="Times New Roman"/>
          <w:sz w:val="28"/>
          <w:szCs w:val="28"/>
        </w:rPr>
        <w:t xml:space="preserve">Оксана </w:t>
      </w:r>
      <w:proofErr w:type="spellStart"/>
      <w:r w:rsidRPr="002A645B">
        <w:rPr>
          <w:rFonts w:ascii="Times New Roman" w:hAnsi="Times New Roman" w:cs="Times New Roman"/>
          <w:sz w:val="28"/>
          <w:szCs w:val="28"/>
        </w:rPr>
        <w:t>Скоробагата</w:t>
      </w:r>
      <w:proofErr w:type="spellEnd"/>
      <w:r w:rsidRPr="002A64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09D9" w:rsidRPr="002A645B" w:rsidRDefault="003A09D9" w:rsidP="002A645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645B">
        <w:rPr>
          <w:rFonts w:ascii="Times New Roman" w:hAnsi="Times New Roman" w:cs="Times New Roman"/>
          <w:sz w:val="28"/>
          <w:szCs w:val="28"/>
        </w:rPr>
        <w:t xml:space="preserve">ВИКОРИСТАННЯ ПРОЕКТНОГО ПІДХОДУ В ОРГАНІЗАЦІЇ </w:t>
      </w:r>
      <w:r w:rsidR="00DD2F12" w:rsidRPr="002A645B">
        <w:rPr>
          <w:rFonts w:ascii="Times New Roman" w:hAnsi="Times New Roman" w:cs="Times New Roman"/>
          <w:sz w:val="28"/>
          <w:szCs w:val="28"/>
        </w:rPr>
        <w:t xml:space="preserve">ПЕДАГОГІЧНОЇ </w:t>
      </w:r>
      <w:r w:rsidRPr="002A645B">
        <w:rPr>
          <w:rFonts w:ascii="Times New Roman" w:hAnsi="Times New Roman" w:cs="Times New Roman"/>
          <w:sz w:val="28"/>
          <w:szCs w:val="28"/>
        </w:rPr>
        <w:t>ПРАКТИКИ МАЙБУТНІХ УЧИТЕЛІВ ІНОЗЕМНИХ МОВ</w:t>
      </w:r>
    </w:p>
    <w:p w:rsidR="003A09D9" w:rsidRPr="002A645B" w:rsidRDefault="003A09D9" w:rsidP="002A64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45B">
        <w:rPr>
          <w:rFonts w:ascii="Times New Roman" w:hAnsi="Times New Roman" w:cs="Times New Roman"/>
          <w:b/>
          <w:sz w:val="28"/>
          <w:szCs w:val="28"/>
        </w:rPr>
        <w:t>Постановка проблеми у загальному вигляді та її зв’язок із важливими науковими чи практичними завданнями</w:t>
      </w:r>
      <w:r w:rsidRPr="002A645B">
        <w:rPr>
          <w:rFonts w:ascii="Times New Roman" w:hAnsi="Times New Roman" w:cs="Times New Roman"/>
          <w:sz w:val="28"/>
          <w:szCs w:val="28"/>
        </w:rPr>
        <w:t xml:space="preserve">. </w:t>
      </w:r>
      <w:r w:rsidR="00CB768C" w:rsidRPr="002A645B">
        <w:rPr>
          <w:rFonts w:ascii="Times New Roman" w:hAnsi="Times New Roman" w:cs="Times New Roman"/>
          <w:sz w:val="28"/>
          <w:szCs w:val="28"/>
        </w:rPr>
        <w:t>Інтеграційні процеси, що сьогодні охоплюють всі сфери життя неодмінно впливають на освітню сферу. В сучасному європейському</w:t>
      </w:r>
      <w:r w:rsidR="002A5BEF" w:rsidRPr="002A645B">
        <w:rPr>
          <w:rFonts w:ascii="Times New Roman" w:hAnsi="Times New Roman" w:cs="Times New Roman"/>
          <w:sz w:val="28"/>
          <w:szCs w:val="28"/>
        </w:rPr>
        <w:t xml:space="preserve"> освітньому просторі науковці знаходяться у постійному пошуку шляхів підвищення ефективності навчання. Педагогічна Конституція Європи наголошує на тому, що «найважливіша компетентність педагога 21 століття – забезпечити навчальне середовище, яке сприяє благополуччю кожної дитини і формує її багатий і духовний світ» [</w:t>
      </w:r>
      <w:r w:rsidR="00214352">
        <w:rPr>
          <w:rFonts w:ascii="Times New Roman" w:hAnsi="Times New Roman" w:cs="Times New Roman"/>
          <w:sz w:val="28"/>
          <w:szCs w:val="28"/>
        </w:rPr>
        <w:t>5, с.6</w:t>
      </w:r>
      <w:r w:rsidR="002A5BEF" w:rsidRPr="002A645B">
        <w:rPr>
          <w:rFonts w:ascii="Times New Roman" w:hAnsi="Times New Roman" w:cs="Times New Roman"/>
          <w:sz w:val="28"/>
          <w:szCs w:val="28"/>
        </w:rPr>
        <w:t>].</w:t>
      </w:r>
      <w:r w:rsidR="00F57148" w:rsidRPr="002A645B">
        <w:rPr>
          <w:rFonts w:ascii="Times New Roman" w:hAnsi="Times New Roman" w:cs="Times New Roman"/>
          <w:sz w:val="28"/>
          <w:szCs w:val="28"/>
        </w:rPr>
        <w:t xml:space="preserve"> Водночас традиційна </w:t>
      </w:r>
      <w:proofErr w:type="spellStart"/>
      <w:r w:rsidR="00F57148" w:rsidRPr="002A645B">
        <w:rPr>
          <w:rFonts w:ascii="Times New Roman" w:hAnsi="Times New Roman" w:cs="Times New Roman"/>
          <w:sz w:val="28"/>
          <w:szCs w:val="28"/>
        </w:rPr>
        <w:t>устанелість</w:t>
      </w:r>
      <w:proofErr w:type="spellEnd"/>
      <w:r w:rsidR="00F57148" w:rsidRPr="002A645B">
        <w:rPr>
          <w:rFonts w:ascii="Times New Roman" w:hAnsi="Times New Roman" w:cs="Times New Roman"/>
          <w:sz w:val="28"/>
          <w:szCs w:val="28"/>
        </w:rPr>
        <w:t xml:space="preserve"> освіти не завжди адекватно реагує на стихійне зростання об’єму навчальної інформації та не відповідає сучасним запитам до фахівців відповідного рівня підготовки. </w:t>
      </w:r>
    </w:p>
    <w:p w:rsidR="00F57148" w:rsidRPr="002A645B" w:rsidRDefault="00F57148" w:rsidP="002A64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45B">
        <w:rPr>
          <w:rFonts w:ascii="Times New Roman" w:hAnsi="Times New Roman" w:cs="Times New Roman"/>
          <w:sz w:val="28"/>
          <w:szCs w:val="28"/>
        </w:rPr>
        <w:t xml:space="preserve">На вирішення завдань підвищення ефективності фахової підготовки спрямована «Національна рамка кваліфікацій», де відображено запити сучасного суспільства на висококваліфікованого фахівця, який є здатним виконувати покладені на нього посадові обов’язки: </w:t>
      </w:r>
      <w:r w:rsidR="00BE3178" w:rsidRPr="002A645B">
        <w:rPr>
          <w:rFonts w:ascii="Times New Roman" w:hAnsi="Times New Roman" w:cs="Times New Roman"/>
          <w:sz w:val="28"/>
          <w:szCs w:val="28"/>
        </w:rPr>
        <w:t xml:space="preserve">розв’язувати професійні задачі та проблеми, самостійно виконувати завдання різного ступеня складності та відповідати за результати своєї діяльності. </w:t>
      </w:r>
    </w:p>
    <w:p w:rsidR="00285F1B" w:rsidRPr="002A645B" w:rsidRDefault="00285F1B" w:rsidP="002A64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A645B">
        <w:rPr>
          <w:rFonts w:ascii="Times New Roman" w:hAnsi="Times New Roman" w:cs="Times New Roman"/>
          <w:sz w:val="28"/>
          <w:szCs w:val="28"/>
        </w:rPr>
        <w:t xml:space="preserve">Відомо, що результативність діяльності вчителя залежить від уміння співпрацювати з широким колом осіб (учні, колеги-вчителі, батьки тощо), доносити до них інформацію та власний досвід в галузі професійної діяльності, спілкуватися в діалоговому режимі з громадськістю в галузі професійної та наукової діяльності. Відтак, сьогодні Україні потрібні </w:t>
      </w:r>
      <w:r w:rsidRPr="002A645B">
        <w:rPr>
          <w:rFonts w:ascii="Times New Roman" w:hAnsi="Times New Roman" w:cs="Times New Roman"/>
          <w:sz w:val="28"/>
          <w:szCs w:val="28"/>
        </w:rPr>
        <w:lastRenderedPageBreak/>
        <w:t xml:space="preserve">вчителі нової генерації, які здатні до практичної навчально-виховної діяльності в сучасних соціокультурних умовах, до швидкої психолого-педагогічної перебудови, нестандартних дій, гнучкої адаптації до зміни освітніх послуг, творчого підходу до розв’язання </w:t>
      </w:r>
      <w:r w:rsidR="004A301F" w:rsidRPr="002A645B">
        <w:rPr>
          <w:rFonts w:ascii="Times New Roman" w:hAnsi="Times New Roman" w:cs="Times New Roman"/>
          <w:sz w:val="28"/>
          <w:szCs w:val="28"/>
        </w:rPr>
        <w:t>назрілих проблем [</w:t>
      </w:r>
      <w:r w:rsidR="00214352">
        <w:rPr>
          <w:rFonts w:ascii="Times New Roman" w:hAnsi="Times New Roman" w:cs="Times New Roman"/>
          <w:sz w:val="28"/>
          <w:szCs w:val="28"/>
        </w:rPr>
        <w:t>2</w:t>
      </w:r>
      <w:r w:rsidR="004A301F" w:rsidRPr="002A645B">
        <w:rPr>
          <w:rFonts w:ascii="Times New Roman" w:hAnsi="Times New Roman" w:cs="Times New Roman"/>
          <w:sz w:val="28"/>
          <w:szCs w:val="28"/>
        </w:rPr>
        <w:t>]</w:t>
      </w:r>
    </w:p>
    <w:p w:rsidR="00BE3178" w:rsidRPr="002A645B" w:rsidRDefault="00BE3178" w:rsidP="002A64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645B">
        <w:rPr>
          <w:rFonts w:ascii="Times New Roman" w:hAnsi="Times New Roman" w:cs="Times New Roman"/>
          <w:sz w:val="28"/>
          <w:szCs w:val="28"/>
        </w:rPr>
        <w:t>У контексті реалізації цих вимог особливої ваги набуває застосування сучасних технологій підготовки майбутнього вчителя до реалізації цілей, поставлених  чинними нормативними документами в галузі вивчення іноземних мов у загальноосвітніх навчальних закладах.</w:t>
      </w:r>
    </w:p>
    <w:p w:rsidR="00750474" w:rsidRPr="002A645B" w:rsidRDefault="00210448" w:rsidP="002A645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A645B">
        <w:rPr>
          <w:rFonts w:ascii="Times New Roman" w:hAnsi="Times New Roman" w:cs="Times New Roman"/>
          <w:b/>
          <w:sz w:val="28"/>
          <w:szCs w:val="28"/>
        </w:rPr>
        <w:t xml:space="preserve">Аналіз останніх досліджень і публікацій, у яких започатковано розв’язання проблеми </w:t>
      </w:r>
      <w:r w:rsidR="00F12B2E" w:rsidRPr="002A645B">
        <w:rPr>
          <w:rFonts w:ascii="Times New Roman" w:hAnsi="Times New Roman" w:cs="Times New Roman"/>
          <w:b/>
          <w:sz w:val="28"/>
          <w:szCs w:val="28"/>
        </w:rPr>
        <w:t xml:space="preserve">і на які спирається автор, виділення невирішених раніше частин загальної проблеми, котрим присвячується означена стаття. </w:t>
      </w:r>
      <w:r w:rsidRPr="002A64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2B2E" w:rsidRPr="002A645B">
        <w:rPr>
          <w:rFonts w:ascii="Times New Roman" w:hAnsi="Times New Roman" w:cs="Times New Roman"/>
          <w:sz w:val="28"/>
          <w:szCs w:val="28"/>
        </w:rPr>
        <w:t>Незаперечно, що процес підготовки вчителя для об’єднаної Європи 21 століття буде ефективним</w:t>
      </w:r>
      <w:r w:rsidR="00ED5703" w:rsidRPr="002A645B">
        <w:rPr>
          <w:rFonts w:ascii="Times New Roman" w:hAnsi="Times New Roman" w:cs="Times New Roman"/>
          <w:sz w:val="28"/>
          <w:szCs w:val="28"/>
        </w:rPr>
        <w:t xml:space="preserve"> за умови модернізації практичної підготовки, уточнення змісту педагогічної освіти, визначення провідних педагогічних стратегій і технологій. </w:t>
      </w:r>
      <w:r w:rsidR="00DD2F12" w:rsidRPr="002A645B">
        <w:rPr>
          <w:rFonts w:ascii="Times New Roman" w:hAnsi="Times New Roman" w:cs="Times New Roman"/>
          <w:sz w:val="28"/>
          <w:szCs w:val="28"/>
        </w:rPr>
        <w:t>Учені-дослідники вважають, що  механізмом продукування нового знання може стати особлива теоретична діяльність побудови нових знакових моделей, спрямованих на зняття парадоксів знання та мислення, з наступним доказом ефективності побудованої моделі відносно досліджуваного об’єкту.</w:t>
      </w:r>
      <w:r w:rsidR="00B11E70" w:rsidRPr="002A645B">
        <w:rPr>
          <w:rFonts w:ascii="Times New Roman" w:hAnsi="Times New Roman" w:cs="Times New Roman"/>
          <w:sz w:val="28"/>
          <w:szCs w:val="28"/>
        </w:rPr>
        <w:t xml:space="preserve"> Така діяльність називається </w:t>
      </w:r>
      <w:r w:rsidR="00B11E70" w:rsidRPr="002A645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проектуванням </w:t>
      </w:r>
      <w:r w:rsidR="00B11E70" w:rsidRPr="00A805EC">
        <w:rPr>
          <w:rFonts w:ascii="Times New Roman" w:hAnsi="Times New Roman" w:cs="Times New Roman"/>
          <w:bCs/>
          <w:iCs/>
          <w:sz w:val="28"/>
          <w:szCs w:val="28"/>
        </w:rPr>
        <w:t>[</w:t>
      </w:r>
      <w:r w:rsidR="00214352">
        <w:rPr>
          <w:rFonts w:ascii="Times New Roman" w:hAnsi="Times New Roman" w:cs="Times New Roman"/>
          <w:bCs/>
          <w:iCs/>
          <w:sz w:val="28"/>
          <w:szCs w:val="28"/>
        </w:rPr>
        <w:t>1</w:t>
      </w:r>
      <w:r w:rsidR="00B11E70" w:rsidRPr="00A805EC">
        <w:rPr>
          <w:rFonts w:ascii="Times New Roman" w:hAnsi="Times New Roman" w:cs="Times New Roman"/>
          <w:bCs/>
          <w:iCs/>
          <w:sz w:val="28"/>
          <w:szCs w:val="28"/>
        </w:rPr>
        <w:t>]</w:t>
      </w:r>
      <w:r w:rsidR="00B11E70" w:rsidRPr="002A645B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B11E70" w:rsidRPr="002A645B" w:rsidRDefault="00B11E70" w:rsidP="002A64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45B">
        <w:rPr>
          <w:rFonts w:ascii="Times New Roman" w:hAnsi="Times New Roman" w:cs="Times New Roman"/>
          <w:sz w:val="28"/>
          <w:szCs w:val="28"/>
        </w:rPr>
        <w:t xml:space="preserve">Слід зазначити, що початок 21 століття відзначений асиміляцією такого соціально-культурного феномену, як </w:t>
      </w:r>
      <w:r w:rsidRPr="002A645B">
        <w:rPr>
          <w:rFonts w:ascii="Times New Roman" w:hAnsi="Times New Roman" w:cs="Times New Roman"/>
          <w:i/>
          <w:iCs/>
          <w:sz w:val="28"/>
          <w:szCs w:val="28"/>
        </w:rPr>
        <w:t>проективність</w:t>
      </w:r>
      <w:r w:rsidRPr="002A645B">
        <w:rPr>
          <w:rFonts w:ascii="Times New Roman" w:hAnsi="Times New Roman" w:cs="Times New Roman"/>
          <w:sz w:val="28"/>
          <w:szCs w:val="28"/>
        </w:rPr>
        <w:t>, яка стає визначною рисою сучасного мислення, однією із важливіших типологічних ознак сучасної культури, практично в усіх її основних аспектах, пов’язаних із творчою діяльністю людини.</w:t>
      </w:r>
    </w:p>
    <w:p w:rsidR="00B11E70" w:rsidRPr="002A645B" w:rsidRDefault="00B11E70" w:rsidP="002A64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45B">
        <w:rPr>
          <w:rFonts w:ascii="Times New Roman" w:hAnsi="Times New Roman" w:cs="Times New Roman"/>
          <w:sz w:val="28"/>
          <w:szCs w:val="28"/>
        </w:rPr>
        <w:t xml:space="preserve">Як зазначає Є. </w:t>
      </w:r>
      <w:proofErr w:type="spellStart"/>
      <w:r w:rsidRPr="002A645B">
        <w:rPr>
          <w:rFonts w:ascii="Times New Roman" w:hAnsi="Times New Roman" w:cs="Times New Roman"/>
          <w:sz w:val="28"/>
          <w:szCs w:val="28"/>
        </w:rPr>
        <w:t>Полат</w:t>
      </w:r>
      <w:proofErr w:type="spellEnd"/>
      <w:r w:rsidRPr="002A64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A645B">
        <w:rPr>
          <w:rFonts w:ascii="Times New Roman" w:hAnsi="Times New Roman" w:cs="Times New Roman"/>
          <w:sz w:val="28"/>
          <w:szCs w:val="28"/>
        </w:rPr>
        <w:t>проектністю</w:t>
      </w:r>
      <w:proofErr w:type="spellEnd"/>
      <w:r w:rsidRPr="002A645B">
        <w:rPr>
          <w:rFonts w:ascii="Times New Roman" w:hAnsi="Times New Roman" w:cs="Times New Roman"/>
          <w:sz w:val="28"/>
          <w:szCs w:val="28"/>
        </w:rPr>
        <w:t xml:space="preserve"> пронизана наука, мистецтво, психологія, освіта людини: в її ставлення до оточуючого, соціально</w:t>
      </w:r>
      <w:r w:rsidR="00616B13">
        <w:rPr>
          <w:rFonts w:ascii="Times New Roman" w:hAnsi="Times New Roman" w:cs="Times New Roman"/>
          <w:sz w:val="28"/>
          <w:szCs w:val="28"/>
        </w:rPr>
        <w:t>го</w:t>
      </w:r>
      <w:r w:rsidRPr="002A645B">
        <w:rPr>
          <w:rFonts w:ascii="Times New Roman" w:hAnsi="Times New Roman" w:cs="Times New Roman"/>
          <w:sz w:val="28"/>
          <w:szCs w:val="28"/>
        </w:rPr>
        <w:t xml:space="preserve"> та предметного середовища, у формах використання та творчості неодмінно є присутнім проектне бачення світу [</w:t>
      </w:r>
      <w:r w:rsidR="00214352">
        <w:rPr>
          <w:rFonts w:ascii="Times New Roman" w:hAnsi="Times New Roman" w:cs="Times New Roman"/>
          <w:sz w:val="28"/>
          <w:szCs w:val="28"/>
        </w:rPr>
        <w:t>4</w:t>
      </w:r>
      <w:r w:rsidRPr="002A645B">
        <w:rPr>
          <w:rFonts w:ascii="Times New Roman" w:hAnsi="Times New Roman" w:cs="Times New Roman"/>
          <w:sz w:val="28"/>
          <w:szCs w:val="28"/>
        </w:rPr>
        <w:t>].</w:t>
      </w:r>
    </w:p>
    <w:p w:rsidR="00883B73" w:rsidRPr="002A645B" w:rsidRDefault="00883B73" w:rsidP="002A645B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645B">
        <w:rPr>
          <w:rFonts w:ascii="Times New Roman" w:hAnsi="Times New Roman" w:cs="Times New Roman"/>
          <w:sz w:val="28"/>
          <w:szCs w:val="28"/>
        </w:rPr>
        <w:lastRenderedPageBreak/>
        <w:t>У психолого-педагогічній літературі проектування розглядається як метод пізнання окремих якостей об’єктів чи моделей і пропонуються наступні спільні моменти, що дозволяють</w:t>
      </w:r>
      <w:r w:rsidR="00A7347D" w:rsidRPr="002A645B">
        <w:rPr>
          <w:rFonts w:ascii="Times New Roman" w:hAnsi="Times New Roman" w:cs="Times New Roman"/>
          <w:sz w:val="28"/>
          <w:szCs w:val="28"/>
        </w:rPr>
        <w:t xml:space="preserve"> проектувати моделі навчання</w:t>
      </w:r>
      <w:r w:rsidRPr="002A645B">
        <w:rPr>
          <w:rFonts w:ascii="Times New Roman" w:hAnsi="Times New Roman" w:cs="Times New Roman"/>
          <w:sz w:val="28"/>
          <w:szCs w:val="28"/>
        </w:rPr>
        <w:t>:</w:t>
      </w:r>
    </w:p>
    <w:p w:rsidR="00883B73" w:rsidRPr="002A645B" w:rsidRDefault="00A7347D" w:rsidP="00A805EC">
      <w:pPr>
        <w:pStyle w:val="a3"/>
        <w:numPr>
          <w:ilvl w:val="0"/>
          <w:numId w:val="1"/>
        </w:numPr>
        <w:tabs>
          <w:tab w:val="left" w:pos="284"/>
          <w:tab w:val="left" w:pos="993"/>
          <w:tab w:val="left" w:pos="127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A645B">
        <w:rPr>
          <w:rFonts w:ascii="Times New Roman" w:hAnsi="Times New Roman" w:cs="Times New Roman"/>
          <w:sz w:val="28"/>
          <w:szCs w:val="28"/>
        </w:rPr>
        <w:t>п</w:t>
      </w:r>
      <w:r w:rsidR="00883B73" w:rsidRPr="002A645B">
        <w:rPr>
          <w:rFonts w:ascii="Times New Roman" w:hAnsi="Times New Roman" w:cs="Times New Roman"/>
          <w:sz w:val="28"/>
          <w:szCs w:val="28"/>
        </w:rPr>
        <w:t>роект моделі становить</w:t>
      </w:r>
      <w:r w:rsidRPr="002A645B">
        <w:rPr>
          <w:rFonts w:ascii="Times New Roman" w:hAnsi="Times New Roman" w:cs="Times New Roman"/>
          <w:sz w:val="28"/>
          <w:szCs w:val="28"/>
        </w:rPr>
        <w:t xml:space="preserve"> собою засіб наукового пізнання;</w:t>
      </w:r>
    </w:p>
    <w:p w:rsidR="00883B73" w:rsidRPr="002A645B" w:rsidRDefault="00A7347D" w:rsidP="00A805EC">
      <w:pPr>
        <w:pStyle w:val="a3"/>
        <w:numPr>
          <w:ilvl w:val="0"/>
          <w:numId w:val="1"/>
        </w:numPr>
        <w:tabs>
          <w:tab w:val="left" w:pos="284"/>
          <w:tab w:val="left" w:pos="993"/>
          <w:tab w:val="left" w:pos="127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A645B">
        <w:rPr>
          <w:rFonts w:ascii="Times New Roman" w:hAnsi="Times New Roman" w:cs="Times New Roman"/>
          <w:sz w:val="28"/>
          <w:szCs w:val="28"/>
        </w:rPr>
        <w:t>п</w:t>
      </w:r>
      <w:r w:rsidR="00C23A06">
        <w:rPr>
          <w:rFonts w:ascii="Times New Roman" w:hAnsi="Times New Roman" w:cs="Times New Roman"/>
          <w:sz w:val="28"/>
          <w:szCs w:val="28"/>
        </w:rPr>
        <w:t>роект моделі є</w:t>
      </w:r>
      <w:r w:rsidR="00883B73" w:rsidRPr="002A645B">
        <w:rPr>
          <w:rFonts w:ascii="Times New Roman" w:hAnsi="Times New Roman" w:cs="Times New Roman"/>
          <w:sz w:val="28"/>
          <w:szCs w:val="28"/>
        </w:rPr>
        <w:t xml:space="preserve"> таки</w:t>
      </w:r>
      <w:r w:rsidR="00C23A06">
        <w:rPr>
          <w:rFonts w:ascii="Times New Roman" w:hAnsi="Times New Roman" w:cs="Times New Roman"/>
          <w:sz w:val="28"/>
          <w:szCs w:val="28"/>
        </w:rPr>
        <w:t>м</w:t>
      </w:r>
      <w:r w:rsidR="003158E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83B73" w:rsidRPr="002A645B">
        <w:rPr>
          <w:rFonts w:ascii="Times New Roman" w:hAnsi="Times New Roman" w:cs="Times New Roman"/>
          <w:sz w:val="28"/>
          <w:szCs w:val="28"/>
        </w:rPr>
        <w:t>замінник</w:t>
      </w:r>
      <w:r w:rsidR="00C23A06">
        <w:rPr>
          <w:rFonts w:ascii="Times New Roman" w:hAnsi="Times New Roman" w:cs="Times New Roman"/>
          <w:sz w:val="28"/>
          <w:szCs w:val="28"/>
        </w:rPr>
        <w:t>ом</w:t>
      </w:r>
      <w:r w:rsidR="00883B73" w:rsidRPr="002A645B">
        <w:rPr>
          <w:rFonts w:ascii="Times New Roman" w:hAnsi="Times New Roman" w:cs="Times New Roman"/>
          <w:sz w:val="28"/>
          <w:szCs w:val="28"/>
        </w:rPr>
        <w:t xml:space="preserve"> прототипу, який у будь-якому відношенні є більш зручним для вивчення, і можна екстраполювати отримані при </w:t>
      </w:r>
      <w:r w:rsidRPr="002A645B">
        <w:rPr>
          <w:rFonts w:ascii="Times New Roman" w:hAnsi="Times New Roman" w:cs="Times New Roman"/>
          <w:sz w:val="28"/>
          <w:szCs w:val="28"/>
        </w:rPr>
        <w:t>цьому знання на вихідний об’єкт;</w:t>
      </w:r>
    </w:p>
    <w:p w:rsidR="00883B73" w:rsidRPr="002A645B" w:rsidRDefault="00A7347D" w:rsidP="00A805EC">
      <w:pPr>
        <w:pStyle w:val="a3"/>
        <w:numPr>
          <w:ilvl w:val="0"/>
          <w:numId w:val="1"/>
        </w:numPr>
        <w:tabs>
          <w:tab w:val="left" w:pos="284"/>
          <w:tab w:val="left" w:pos="993"/>
          <w:tab w:val="left" w:pos="127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A645B">
        <w:rPr>
          <w:rFonts w:ascii="Times New Roman" w:hAnsi="Times New Roman" w:cs="Times New Roman"/>
          <w:sz w:val="28"/>
          <w:szCs w:val="28"/>
        </w:rPr>
        <w:t>п</w:t>
      </w:r>
      <w:r w:rsidR="00883B73" w:rsidRPr="002A645B">
        <w:rPr>
          <w:rFonts w:ascii="Times New Roman" w:hAnsi="Times New Roman" w:cs="Times New Roman"/>
          <w:sz w:val="28"/>
          <w:szCs w:val="28"/>
        </w:rPr>
        <w:t>роект моделі є системою, що характеризується суттєвими структурними я</w:t>
      </w:r>
      <w:r w:rsidRPr="002A645B">
        <w:rPr>
          <w:rFonts w:ascii="Times New Roman" w:hAnsi="Times New Roman" w:cs="Times New Roman"/>
          <w:sz w:val="28"/>
          <w:szCs w:val="28"/>
        </w:rPr>
        <w:t>костями та певними відношеннями;</w:t>
      </w:r>
    </w:p>
    <w:p w:rsidR="00883B73" w:rsidRPr="002A645B" w:rsidRDefault="00A7347D" w:rsidP="00A805EC">
      <w:pPr>
        <w:pStyle w:val="a3"/>
        <w:numPr>
          <w:ilvl w:val="0"/>
          <w:numId w:val="1"/>
        </w:numPr>
        <w:tabs>
          <w:tab w:val="left" w:pos="284"/>
          <w:tab w:val="left" w:pos="993"/>
          <w:tab w:val="left" w:pos="127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A645B">
        <w:rPr>
          <w:rFonts w:ascii="Times New Roman" w:hAnsi="Times New Roman" w:cs="Times New Roman"/>
          <w:sz w:val="28"/>
          <w:szCs w:val="28"/>
        </w:rPr>
        <w:t>п</w:t>
      </w:r>
      <w:r w:rsidR="00883B73" w:rsidRPr="002A645B">
        <w:rPr>
          <w:rFonts w:ascii="Times New Roman" w:hAnsi="Times New Roman" w:cs="Times New Roman"/>
          <w:sz w:val="28"/>
          <w:szCs w:val="28"/>
        </w:rPr>
        <w:t>роект охоплює ті якості протот</w:t>
      </w:r>
      <w:r w:rsidRPr="002A645B">
        <w:rPr>
          <w:rFonts w:ascii="Times New Roman" w:hAnsi="Times New Roman" w:cs="Times New Roman"/>
          <w:sz w:val="28"/>
          <w:szCs w:val="28"/>
        </w:rPr>
        <w:t>ипу, які є об’єктом дослідження [</w:t>
      </w:r>
      <w:r w:rsidR="00214352">
        <w:rPr>
          <w:rFonts w:ascii="Times New Roman" w:hAnsi="Times New Roman" w:cs="Times New Roman"/>
          <w:sz w:val="28"/>
          <w:szCs w:val="28"/>
        </w:rPr>
        <w:t>3</w:t>
      </w:r>
      <w:r w:rsidRPr="002A645B">
        <w:rPr>
          <w:rFonts w:ascii="Times New Roman" w:hAnsi="Times New Roman" w:cs="Times New Roman"/>
          <w:sz w:val="28"/>
          <w:szCs w:val="28"/>
        </w:rPr>
        <w:t>].</w:t>
      </w:r>
    </w:p>
    <w:p w:rsidR="00883B73" w:rsidRPr="002A645B" w:rsidRDefault="00883B73" w:rsidP="002A645B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645B">
        <w:rPr>
          <w:rFonts w:ascii="Times New Roman" w:hAnsi="Times New Roman" w:cs="Times New Roman"/>
          <w:sz w:val="28"/>
          <w:szCs w:val="28"/>
        </w:rPr>
        <w:t xml:space="preserve">У такому випадку проектування як метод пізнання стає атрибутом дослідницької діяльності, що дозволяє розширити та збагатити педагогічну діяльність </w:t>
      </w:r>
      <w:r w:rsidR="00A7347D" w:rsidRPr="002A645B">
        <w:rPr>
          <w:rFonts w:ascii="Times New Roman" w:hAnsi="Times New Roman" w:cs="Times New Roman"/>
          <w:sz w:val="28"/>
          <w:szCs w:val="28"/>
        </w:rPr>
        <w:t>майбутнього вчителя</w:t>
      </w:r>
      <w:r w:rsidRPr="002A645B">
        <w:rPr>
          <w:rFonts w:ascii="Times New Roman" w:hAnsi="Times New Roman" w:cs="Times New Roman"/>
          <w:sz w:val="28"/>
          <w:szCs w:val="28"/>
        </w:rPr>
        <w:t xml:space="preserve">. В більш вузькому смислі проектування для </w:t>
      </w:r>
      <w:r w:rsidR="00A7347D" w:rsidRPr="002A645B">
        <w:rPr>
          <w:rFonts w:ascii="Times New Roman" w:hAnsi="Times New Roman" w:cs="Times New Roman"/>
          <w:sz w:val="28"/>
          <w:szCs w:val="28"/>
        </w:rPr>
        <w:t xml:space="preserve">студента </w:t>
      </w:r>
      <w:r w:rsidRPr="002A645B">
        <w:rPr>
          <w:rFonts w:ascii="Times New Roman" w:hAnsi="Times New Roman" w:cs="Times New Roman"/>
          <w:sz w:val="28"/>
          <w:szCs w:val="28"/>
        </w:rPr>
        <w:t>має дидактичну характеристику та є процесом створення уявлення про майбутній процес</w:t>
      </w:r>
      <w:r w:rsidR="00A7347D" w:rsidRPr="002A645B">
        <w:rPr>
          <w:rFonts w:ascii="Times New Roman" w:hAnsi="Times New Roman" w:cs="Times New Roman"/>
          <w:sz w:val="28"/>
          <w:szCs w:val="28"/>
        </w:rPr>
        <w:t xml:space="preserve"> професійної діяльності</w:t>
      </w:r>
      <w:r w:rsidRPr="002A645B">
        <w:rPr>
          <w:rFonts w:ascii="Times New Roman" w:hAnsi="Times New Roman" w:cs="Times New Roman"/>
          <w:sz w:val="28"/>
          <w:szCs w:val="28"/>
        </w:rPr>
        <w:t>.</w:t>
      </w:r>
    </w:p>
    <w:p w:rsidR="00883B73" w:rsidRPr="002A645B" w:rsidRDefault="00A7347D" w:rsidP="002A64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45B">
        <w:rPr>
          <w:rFonts w:ascii="Times New Roman" w:hAnsi="Times New Roman" w:cs="Times New Roman"/>
          <w:b/>
          <w:sz w:val="28"/>
          <w:szCs w:val="28"/>
        </w:rPr>
        <w:t>Формулювання цілей статті.</w:t>
      </w:r>
      <w:r w:rsidRPr="002A645B">
        <w:rPr>
          <w:rFonts w:ascii="Times New Roman" w:hAnsi="Times New Roman" w:cs="Times New Roman"/>
          <w:sz w:val="28"/>
          <w:szCs w:val="28"/>
        </w:rPr>
        <w:t xml:space="preserve"> Уточнити й обґрунтувати особливості застосування проектного підходу в організації педагог</w:t>
      </w:r>
      <w:r w:rsidR="00DA0714" w:rsidRPr="002A645B">
        <w:rPr>
          <w:rFonts w:ascii="Times New Roman" w:hAnsi="Times New Roman" w:cs="Times New Roman"/>
          <w:sz w:val="28"/>
          <w:szCs w:val="28"/>
        </w:rPr>
        <w:t xml:space="preserve">ічної практики з іноземної мови. </w:t>
      </w:r>
    </w:p>
    <w:p w:rsidR="00DA0714" w:rsidRPr="002A645B" w:rsidRDefault="00DA0714" w:rsidP="002A64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45B">
        <w:rPr>
          <w:rFonts w:ascii="Times New Roman" w:hAnsi="Times New Roman" w:cs="Times New Roman"/>
          <w:b/>
          <w:sz w:val="28"/>
          <w:szCs w:val="28"/>
        </w:rPr>
        <w:t>Виклад основного матеріалу дослідження з повним обґрунтуванням отриманих наукових результатів.</w:t>
      </w:r>
      <w:r w:rsidR="00601AF9" w:rsidRPr="002A64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1AF9" w:rsidRPr="002A645B">
        <w:rPr>
          <w:rFonts w:ascii="Times New Roman" w:hAnsi="Times New Roman" w:cs="Times New Roman"/>
          <w:sz w:val="28"/>
          <w:szCs w:val="28"/>
        </w:rPr>
        <w:t>З філософської точки зору діяльність – це форма існування людського суспільства; прояв активності суб’єкту, що виражається в доцільній зміні оточуючого середовища, а також перетворенням людини самої себе [</w:t>
      </w:r>
      <w:r w:rsidR="00214352">
        <w:rPr>
          <w:rFonts w:ascii="Times New Roman" w:hAnsi="Times New Roman" w:cs="Times New Roman"/>
          <w:sz w:val="28"/>
          <w:szCs w:val="28"/>
        </w:rPr>
        <w:t>6</w:t>
      </w:r>
      <w:r w:rsidR="00601AF9" w:rsidRPr="002A645B">
        <w:rPr>
          <w:rFonts w:ascii="Times New Roman" w:hAnsi="Times New Roman" w:cs="Times New Roman"/>
          <w:sz w:val="28"/>
          <w:szCs w:val="28"/>
        </w:rPr>
        <w:t xml:space="preserve">]. </w:t>
      </w:r>
    </w:p>
    <w:p w:rsidR="00601AF9" w:rsidRPr="002A645B" w:rsidRDefault="00601AF9" w:rsidP="002A64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45B">
        <w:rPr>
          <w:rFonts w:ascii="Times New Roman" w:hAnsi="Times New Roman" w:cs="Times New Roman"/>
          <w:sz w:val="28"/>
          <w:szCs w:val="28"/>
        </w:rPr>
        <w:t xml:space="preserve">З’ясовуючи особливості діяльності вчителя ми говоримо про «професійну діяльність», «педагогічну діяльність», «діяльність з проектування» та інші її різновиди, в структурі яких можна виділити два блоки: 1) традиційні (культурологічний, методичний тощо); 2) інноваційні (інтегративний, варіативний тощо) компоненти. У широкому розумінні, педагогічна діяльність – це сукупність усіх видів діяльності, які реалізують </w:t>
      </w:r>
      <w:r w:rsidRPr="002A645B">
        <w:rPr>
          <w:rFonts w:ascii="Times New Roman" w:hAnsi="Times New Roman" w:cs="Times New Roman"/>
          <w:sz w:val="28"/>
          <w:szCs w:val="28"/>
        </w:rPr>
        <w:lastRenderedPageBreak/>
        <w:t xml:space="preserve">функцію суспільства з підготовки молоді до активної участі в його житті (В. </w:t>
      </w:r>
      <w:proofErr w:type="spellStart"/>
      <w:r w:rsidRPr="002A645B">
        <w:rPr>
          <w:rFonts w:ascii="Times New Roman" w:hAnsi="Times New Roman" w:cs="Times New Roman"/>
          <w:sz w:val="28"/>
          <w:szCs w:val="28"/>
        </w:rPr>
        <w:t>Краєвський</w:t>
      </w:r>
      <w:proofErr w:type="spellEnd"/>
      <w:r w:rsidRPr="002A645B">
        <w:rPr>
          <w:rFonts w:ascii="Times New Roman" w:hAnsi="Times New Roman" w:cs="Times New Roman"/>
          <w:sz w:val="28"/>
          <w:szCs w:val="28"/>
        </w:rPr>
        <w:t>).</w:t>
      </w:r>
    </w:p>
    <w:p w:rsidR="00601AF9" w:rsidRPr="002A645B" w:rsidRDefault="00601AF9" w:rsidP="002A64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45B">
        <w:rPr>
          <w:rFonts w:ascii="Times New Roman" w:hAnsi="Times New Roman" w:cs="Times New Roman"/>
          <w:sz w:val="28"/>
          <w:szCs w:val="28"/>
        </w:rPr>
        <w:t xml:space="preserve">Як свідчить аналіз психолого-педагогічної літератури, в структурі педагогічної діяльності в якості функціонального компоненту правомірним є виділення </w:t>
      </w:r>
      <w:r w:rsidRPr="002A645B">
        <w:rPr>
          <w:rFonts w:ascii="Times New Roman" w:hAnsi="Times New Roman" w:cs="Times New Roman"/>
          <w:bCs/>
          <w:sz w:val="28"/>
          <w:szCs w:val="28"/>
        </w:rPr>
        <w:t>проектування</w:t>
      </w:r>
      <w:r w:rsidRPr="002A645B">
        <w:rPr>
          <w:rFonts w:ascii="Times New Roman" w:hAnsi="Times New Roman" w:cs="Times New Roman"/>
          <w:sz w:val="28"/>
          <w:szCs w:val="28"/>
        </w:rPr>
        <w:t>, під яким ми розуміємо такий вид педагогічної діяльності, що дозволяє змоделювати студенту цілісне уявлення про майбутній навчальний процес. Проектуванню як особистісно-орієнтованій діяльності притаманна певна динаміка та зміна етапів.</w:t>
      </w:r>
    </w:p>
    <w:p w:rsidR="00E2609B" w:rsidRPr="002A645B" w:rsidRDefault="00601AF9" w:rsidP="002A645B">
      <w:pPr>
        <w:shd w:val="clear" w:color="auto" w:fill="FFFFFF"/>
        <w:spacing w:after="0" w:line="360" w:lineRule="auto"/>
        <w:ind w:right="34" w:firstLine="667"/>
        <w:jc w:val="both"/>
        <w:rPr>
          <w:rFonts w:ascii="Times New Roman" w:hAnsi="Times New Roman" w:cs="Times New Roman"/>
          <w:sz w:val="28"/>
          <w:szCs w:val="28"/>
        </w:rPr>
      </w:pPr>
      <w:r w:rsidRPr="002A645B">
        <w:rPr>
          <w:rFonts w:ascii="Times New Roman" w:hAnsi="Times New Roman" w:cs="Times New Roman"/>
          <w:sz w:val="28"/>
          <w:szCs w:val="28"/>
        </w:rPr>
        <w:t xml:space="preserve">З огляду на це, ми здійснили спробу </w:t>
      </w:r>
      <w:r w:rsidR="00E2609B" w:rsidRPr="002A645B">
        <w:rPr>
          <w:rFonts w:ascii="Times New Roman" w:hAnsi="Times New Roman" w:cs="Times New Roman"/>
          <w:sz w:val="28"/>
          <w:szCs w:val="28"/>
        </w:rPr>
        <w:t xml:space="preserve">розробити власну логіку роботи майбутніх учителів </w:t>
      </w:r>
      <w:r w:rsidR="00616B13">
        <w:rPr>
          <w:rFonts w:ascii="Times New Roman" w:hAnsi="Times New Roman" w:cs="Times New Roman"/>
          <w:sz w:val="28"/>
          <w:szCs w:val="28"/>
        </w:rPr>
        <w:t xml:space="preserve">іноземних мов </w:t>
      </w:r>
      <w:r w:rsidR="00E2609B" w:rsidRPr="002A645B">
        <w:rPr>
          <w:rFonts w:ascii="Times New Roman" w:hAnsi="Times New Roman" w:cs="Times New Roman"/>
          <w:sz w:val="28"/>
          <w:szCs w:val="28"/>
        </w:rPr>
        <w:t>над навчальним проектом і виділити в ній такі етапи:</w:t>
      </w:r>
    </w:p>
    <w:p w:rsidR="00E2609B" w:rsidRPr="002A645B" w:rsidRDefault="00E2609B" w:rsidP="002A645B">
      <w:pPr>
        <w:shd w:val="clear" w:color="auto" w:fill="FFFFFF"/>
        <w:spacing w:after="0" w:line="360" w:lineRule="auto"/>
        <w:ind w:right="34" w:firstLine="667"/>
        <w:jc w:val="both"/>
        <w:rPr>
          <w:rFonts w:ascii="Times New Roman" w:hAnsi="Times New Roman" w:cs="Times New Roman"/>
          <w:sz w:val="28"/>
          <w:szCs w:val="28"/>
        </w:rPr>
      </w:pPr>
      <w:r w:rsidRPr="002A645B">
        <w:rPr>
          <w:rFonts w:ascii="Times New Roman" w:hAnsi="Times New Roman" w:cs="Times New Roman"/>
          <w:i/>
          <w:sz w:val="28"/>
          <w:szCs w:val="28"/>
        </w:rPr>
        <w:t>І. Підготовчий</w:t>
      </w:r>
      <w:r w:rsidRPr="002A645B">
        <w:rPr>
          <w:rFonts w:ascii="Times New Roman" w:hAnsi="Times New Roman" w:cs="Times New Roman"/>
          <w:sz w:val="28"/>
          <w:szCs w:val="28"/>
        </w:rPr>
        <w:t>: аналіз та оцінка поточного стану об’єкту проектування, з’ясування в ньому недоліків і протиріч;  теоретичне обґрунтування проблеми на основі аналізу наукових досліджень; визначення просторово-часових даних, матеріально-технічне забезпечення, розподіл прав та обов’язків.</w:t>
      </w:r>
    </w:p>
    <w:p w:rsidR="00E2609B" w:rsidRPr="002A645B" w:rsidRDefault="00E2609B" w:rsidP="002A645B">
      <w:pPr>
        <w:shd w:val="clear" w:color="auto" w:fill="FFFFFF"/>
        <w:tabs>
          <w:tab w:val="left" w:pos="360"/>
        </w:tabs>
        <w:spacing w:after="0" w:line="360" w:lineRule="auto"/>
        <w:ind w:right="34" w:firstLine="667"/>
        <w:jc w:val="both"/>
        <w:rPr>
          <w:rFonts w:ascii="Times New Roman" w:hAnsi="Times New Roman" w:cs="Times New Roman"/>
          <w:sz w:val="28"/>
          <w:szCs w:val="28"/>
        </w:rPr>
      </w:pPr>
      <w:r w:rsidRPr="002A645B">
        <w:rPr>
          <w:rFonts w:ascii="Times New Roman" w:hAnsi="Times New Roman" w:cs="Times New Roman"/>
          <w:i/>
          <w:sz w:val="28"/>
          <w:szCs w:val="28"/>
        </w:rPr>
        <w:t>ІІ. Основний</w:t>
      </w:r>
      <w:r w:rsidRPr="002A645B">
        <w:rPr>
          <w:rFonts w:ascii="Times New Roman" w:hAnsi="Times New Roman" w:cs="Times New Roman"/>
          <w:sz w:val="28"/>
          <w:szCs w:val="28"/>
        </w:rPr>
        <w:t>: з’ясування цілей роботи над навчальним проектом; прогнозування способів досягнення мети; концеп</w:t>
      </w:r>
      <w:r w:rsidR="00616B13">
        <w:rPr>
          <w:rFonts w:ascii="Times New Roman" w:hAnsi="Times New Roman" w:cs="Times New Roman"/>
          <w:sz w:val="28"/>
          <w:szCs w:val="28"/>
        </w:rPr>
        <w:t>ту</w:t>
      </w:r>
      <w:r w:rsidRPr="002A645B">
        <w:rPr>
          <w:rFonts w:ascii="Times New Roman" w:hAnsi="Times New Roman" w:cs="Times New Roman"/>
          <w:sz w:val="28"/>
          <w:szCs w:val="28"/>
        </w:rPr>
        <w:t>алізація педагогічного задуму; оформлення цілісної програми роботи; планування; визначення процедур поточного контролю.</w:t>
      </w:r>
    </w:p>
    <w:p w:rsidR="00E2609B" w:rsidRPr="002A645B" w:rsidRDefault="00E2609B" w:rsidP="002A645B">
      <w:pPr>
        <w:shd w:val="clear" w:color="auto" w:fill="FFFFFF"/>
        <w:tabs>
          <w:tab w:val="left" w:pos="360"/>
        </w:tabs>
        <w:spacing w:after="0" w:line="360" w:lineRule="auto"/>
        <w:ind w:right="34" w:firstLine="667"/>
        <w:jc w:val="both"/>
        <w:rPr>
          <w:rFonts w:ascii="Times New Roman" w:hAnsi="Times New Roman" w:cs="Times New Roman"/>
          <w:sz w:val="28"/>
          <w:szCs w:val="28"/>
        </w:rPr>
      </w:pPr>
      <w:r w:rsidRPr="002A645B">
        <w:rPr>
          <w:rFonts w:ascii="Times New Roman" w:hAnsi="Times New Roman" w:cs="Times New Roman"/>
          <w:i/>
          <w:sz w:val="28"/>
          <w:szCs w:val="28"/>
        </w:rPr>
        <w:t>ІІІ. Прагматичний</w:t>
      </w:r>
      <w:r w:rsidRPr="002A645B">
        <w:rPr>
          <w:rFonts w:ascii="Times New Roman" w:hAnsi="Times New Roman" w:cs="Times New Roman"/>
          <w:sz w:val="28"/>
          <w:szCs w:val="28"/>
        </w:rPr>
        <w:t>: визначення шляхів реалізації проекту; апробація  навчального проекту.</w:t>
      </w:r>
    </w:p>
    <w:p w:rsidR="00E2609B" w:rsidRPr="002A645B" w:rsidRDefault="00E2609B" w:rsidP="002A645B">
      <w:pPr>
        <w:shd w:val="clear" w:color="auto" w:fill="FFFFFF"/>
        <w:spacing w:after="0" w:line="360" w:lineRule="auto"/>
        <w:ind w:right="34" w:firstLine="667"/>
        <w:jc w:val="both"/>
        <w:rPr>
          <w:rFonts w:ascii="Times New Roman" w:hAnsi="Times New Roman" w:cs="Times New Roman"/>
          <w:sz w:val="28"/>
          <w:szCs w:val="28"/>
        </w:rPr>
      </w:pPr>
      <w:r w:rsidRPr="002A645B">
        <w:rPr>
          <w:rFonts w:ascii="Times New Roman" w:hAnsi="Times New Roman" w:cs="Times New Roman"/>
          <w:i/>
          <w:sz w:val="28"/>
          <w:szCs w:val="28"/>
        </w:rPr>
        <w:t>IV. Заключний</w:t>
      </w:r>
      <w:r w:rsidRPr="002A645B">
        <w:rPr>
          <w:rFonts w:ascii="Times New Roman" w:hAnsi="Times New Roman" w:cs="Times New Roman"/>
          <w:sz w:val="28"/>
          <w:szCs w:val="28"/>
        </w:rPr>
        <w:t>: самооцінка якісних результатів експериментальної апробації навчального проекту; незалежна експертна оцінка педагогічного об’єкту; рефлексія труднощів, що виникли, доопрацювання з метою оптимізації проекту.</w:t>
      </w:r>
    </w:p>
    <w:p w:rsidR="00601AF9" w:rsidRPr="002A645B" w:rsidRDefault="00C23A06" w:rsidP="002A64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Упровадження в</w:t>
      </w:r>
      <w:r w:rsidR="00E2609B" w:rsidRPr="002A645B">
        <w:rPr>
          <w:rFonts w:ascii="Times New Roman" w:hAnsi="Times New Roman" w:cs="Times New Roman"/>
          <w:sz w:val="28"/>
          <w:szCs w:val="28"/>
        </w:rPr>
        <w:t xml:space="preserve"> практику підготовки майбутніх учителів розроблено</w:t>
      </w:r>
      <w:r>
        <w:rPr>
          <w:rFonts w:ascii="Times New Roman" w:hAnsi="Times New Roman" w:cs="Times New Roman"/>
          <w:sz w:val="28"/>
          <w:szCs w:val="28"/>
        </w:rPr>
        <w:t>го нами алгоритму</w:t>
      </w:r>
      <w:r w:rsidR="00E2609B" w:rsidRPr="002A645B">
        <w:rPr>
          <w:rFonts w:ascii="Times New Roman" w:hAnsi="Times New Roman" w:cs="Times New Roman"/>
          <w:sz w:val="28"/>
          <w:szCs w:val="28"/>
        </w:rPr>
        <w:t xml:space="preserve"> роботи над навчальними проектами дозволить раціонально організувати діяльність студентів під час </w:t>
      </w:r>
      <w:r w:rsidR="00E2609B" w:rsidRPr="002A645B">
        <w:rPr>
          <w:rFonts w:ascii="Times New Roman" w:hAnsi="Times New Roman" w:cs="Times New Roman"/>
          <w:sz w:val="28"/>
          <w:szCs w:val="28"/>
        </w:rPr>
        <w:lastRenderedPageBreak/>
        <w:t>проходження ними педагогічної практики на робочому місці вчителя у ЗНЗ.</w:t>
      </w:r>
    </w:p>
    <w:p w:rsidR="00E2609B" w:rsidRPr="002A645B" w:rsidRDefault="00E2609B" w:rsidP="002A64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45B">
        <w:rPr>
          <w:rFonts w:ascii="Times New Roman" w:hAnsi="Times New Roman" w:cs="Times New Roman"/>
          <w:sz w:val="28"/>
          <w:szCs w:val="28"/>
        </w:rPr>
        <w:t>Під час експериментального навчання студенти</w:t>
      </w:r>
      <w:r w:rsidRPr="002A64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A645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2A645B">
        <w:rPr>
          <w:rFonts w:ascii="Times New Roman" w:hAnsi="Times New Roman" w:cs="Times New Roman"/>
          <w:sz w:val="28"/>
          <w:szCs w:val="28"/>
        </w:rPr>
        <w:t xml:space="preserve"> курсу Навчально-наукового інституту гуманітарної освіти ГНПУ ім. О. Довженка проходили активну педагогічну практику, головна мета якої полягала в узагальненні та систематизації </w:t>
      </w:r>
      <w:proofErr w:type="spellStart"/>
      <w:r w:rsidRPr="002A645B">
        <w:rPr>
          <w:rFonts w:ascii="Times New Roman" w:hAnsi="Times New Roman" w:cs="Times New Roman"/>
          <w:sz w:val="28"/>
          <w:szCs w:val="28"/>
        </w:rPr>
        <w:t>загальнопедагогічних</w:t>
      </w:r>
      <w:proofErr w:type="spellEnd"/>
      <w:r w:rsidRPr="002A645B">
        <w:rPr>
          <w:rFonts w:ascii="Times New Roman" w:hAnsi="Times New Roman" w:cs="Times New Roman"/>
          <w:sz w:val="28"/>
          <w:szCs w:val="28"/>
        </w:rPr>
        <w:t xml:space="preserve"> знань, навичок і умінь, а також </w:t>
      </w:r>
      <w:r w:rsidR="00616B13">
        <w:rPr>
          <w:rFonts w:ascii="Times New Roman" w:hAnsi="Times New Roman" w:cs="Times New Roman"/>
          <w:sz w:val="28"/>
          <w:szCs w:val="28"/>
        </w:rPr>
        <w:t>у підготовці</w:t>
      </w:r>
      <w:r w:rsidRPr="002A645B">
        <w:rPr>
          <w:rFonts w:ascii="Times New Roman" w:hAnsi="Times New Roman" w:cs="Times New Roman"/>
          <w:sz w:val="28"/>
          <w:szCs w:val="28"/>
        </w:rPr>
        <w:t xml:space="preserve"> до реалізації всіх функцій учителя іноземної мови</w:t>
      </w:r>
    </w:p>
    <w:p w:rsidR="00E2609B" w:rsidRPr="002A645B" w:rsidRDefault="00E2609B" w:rsidP="002A645B">
      <w:pPr>
        <w:spacing w:after="0" w:line="360" w:lineRule="auto"/>
        <w:ind w:firstLine="667"/>
        <w:jc w:val="both"/>
        <w:rPr>
          <w:rFonts w:ascii="Times New Roman" w:hAnsi="Times New Roman" w:cs="Times New Roman"/>
          <w:sz w:val="28"/>
          <w:szCs w:val="28"/>
        </w:rPr>
      </w:pPr>
      <w:r w:rsidRPr="002A645B">
        <w:rPr>
          <w:rFonts w:ascii="Times New Roman" w:hAnsi="Times New Roman" w:cs="Times New Roman"/>
          <w:sz w:val="28"/>
          <w:szCs w:val="28"/>
        </w:rPr>
        <w:t>Відповідно до результатів наукових пошуків, викладених вище, ми запропонували студентам розроб</w:t>
      </w:r>
      <w:r w:rsidR="00C23A06">
        <w:rPr>
          <w:rFonts w:ascii="Times New Roman" w:hAnsi="Times New Roman" w:cs="Times New Roman"/>
          <w:sz w:val="28"/>
          <w:szCs w:val="28"/>
        </w:rPr>
        <w:t>ити та реалізувати</w:t>
      </w:r>
      <w:r w:rsidRPr="002A645B">
        <w:rPr>
          <w:rFonts w:ascii="Times New Roman" w:hAnsi="Times New Roman" w:cs="Times New Roman"/>
          <w:sz w:val="28"/>
          <w:szCs w:val="28"/>
        </w:rPr>
        <w:t xml:space="preserve"> проект «Педагогічна практика на робочому місці вчителя іноземної мови». Діяльність  над </w:t>
      </w:r>
      <w:r w:rsidR="00C23A06">
        <w:rPr>
          <w:rFonts w:ascii="Times New Roman" w:hAnsi="Times New Roman" w:cs="Times New Roman"/>
          <w:sz w:val="28"/>
          <w:szCs w:val="28"/>
        </w:rPr>
        <w:t xml:space="preserve">ним </w:t>
      </w:r>
      <w:r w:rsidRPr="002A645B">
        <w:rPr>
          <w:rFonts w:ascii="Times New Roman" w:hAnsi="Times New Roman" w:cs="Times New Roman"/>
          <w:sz w:val="28"/>
          <w:szCs w:val="28"/>
        </w:rPr>
        <w:t>здійснювалась відповідно до етапів, виділених нами вище.</w:t>
      </w:r>
    </w:p>
    <w:p w:rsidR="00E2609B" w:rsidRPr="002A645B" w:rsidRDefault="00E2609B" w:rsidP="002A645B">
      <w:pPr>
        <w:spacing w:after="0" w:line="360" w:lineRule="auto"/>
        <w:ind w:firstLine="667"/>
        <w:jc w:val="both"/>
        <w:rPr>
          <w:rFonts w:ascii="Times New Roman" w:hAnsi="Times New Roman" w:cs="Times New Roman"/>
          <w:sz w:val="28"/>
          <w:szCs w:val="28"/>
        </w:rPr>
      </w:pPr>
      <w:r w:rsidRPr="002A645B">
        <w:rPr>
          <w:rFonts w:ascii="Times New Roman" w:hAnsi="Times New Roman" w:cs="Times New Roman"/>
          <w:sz w:val="28"/>
          <w:szCs w:val="28"/>
        </w:rPr>
        <w:t>Охарактеризуємо сутність проведеної роботи.</w:t>
      </w:r>
    </w:p>
    <w:p w:rsidR="00E2609B" w:rsidRPr="002A645B" w:rsidRDefault="00E2609B" w:rsidP="002A645B">
      <w:pPr>
        <w:spacing w:after="0" w:line="360" w:lineRule="auto"/>
        <w:ind w:firstLine="6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A645B">
        <w:rPr>
          <w:rFonts w:ascii="Times New Roman" w:hAnsi="Times New Roman" w:cs="Times New Roman"/>
          <w:i/>
          <w:sz w:val="28"/>
          <w:szCs w:val="28"/>
        </w:rPr>
        <w:t>Таблиця 1.</w:t>
      </w:r>
    </w:p>
    <w:p w:rsidR="00E2609B" w:rsidRPr="002A645B" w:rsidRDefault="00E2609B" w:rsidP="002A645B">
      <w:pPr>
        <w:spacing w:after="0" w:line="360" w:lineRule="auto"/>
        <w:ind w:firstLine="6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A645B">
        <w:rPr>
          <w:rFonts w:ascii="Times New Roman" w:hAnsi="Times New Roman" w:cs="Times New Roman"/>
          <w:b/>
          <w:i/>
          <w:sz w:val="28"/>
          <w:szCs w:val="28"/>
        </w:rPr>
        <w:t>Діяльність викладача та студентів під час виконання проекту «Педагогічна практика на робочому місці вчителя іноземної мови»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09"/>
        <w:gridCol w:w="3425"/>
        <w:gridCol w:w="3652"/>
      </w:tblGrid>
      <w:tr w:rsidR="00E2609B" w:rsidRPr="002A645B" w:rsidTr="00E85616">
        <w:tc>
          <w:tcPr>
            <w:tcW w:w="2235" w:type="dxa"/>
          </w:tcPr>
          <w:p w:rsidR="00E2609B" w:rsidRPr="002A645B" w:rsidRDefault="00E2609B" w:rsidP="002A645B">
            <w:pPr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2A645B">
              <w:rPr>
                <w:b/>
                <w:sz w:val="28"/>
                <w:szCs w:val="28"/>
                <w:lang w:val="uk-UA"/>
              </w:rPr>
              <w:t>Стадія вик</w:t>
            </w:r>
            <w:r w:rsidR="00616B13">
              <w:rPr>
                <w:b/>
                <w:sz w:val="28"/>
                <w:szCs w:val="28"/>
                <w:lang w:val="uk-UA"/>
              </w:rPr>
              <w:t>онан</w:t>
            </w:r>
            <w:r w:rsidRPr="002A645B">
              <w:rPr>
                <w:b/>
                <w:sz w:val="28"/>
                <w:szCs w:val="28"/>
                <w:lang w:val="uk-UA"/>
              </w:rPr>
              <w:t>ня проекту</w:t>
            </w:r>
          </w:p>
        </w:tc>
        <w:tc>
          <w:tcPr>
            <w:tcW w:w="3543" w:type="dxa"/>
          </w:tcPr>
          <w:p w:rsidR="00E2609B" w:rsidRPr="002A645B" w:rsidRDefault="00E2609B" w:rsidP="002A645B">
            <w:pPr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2A645B">
              <w:rPr>
                <w:b/>
                <w:sz w:val="28"/>
                <w:szCs w:val="28"/>
                <w:lang w:val="uk-UA"/>
              </w:rPr>
              <w:t>Діяльність викладача</w:t>
            </w:r>
          </w:p>
        </w:tc>
        <w:tc>
          <w:tcPr>
            <w:tcW w:w="3793" w:type="dxa"/>
          </w:tcPr>
          <w:p w:rsidR="00E2609B" w:rsidRPr="002A645B" w:rsidRDefault="00E2609B" w:rsidP="002A645B">
            <w:pPr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2A645B">
              <w:rPr>
                <w:b/>
                <w:sz w:val="28"/>
                <w:szCs w:val="28"/>
                <w:lang w:val="uk-UA"/>
              </w:rPr>
              <w:t>Діяльність студентів</w:t>
            </w:r>
          </w:p>
        </w:tc>
      </w:tr>
      <w:tr w:rsidR="00E2609B" w:rsidRPr="002A645B" w:rsidTr="00E85616">
        <w:tc>
          <w:tcPr>
            <w:tcW w:w="2235" w:type="dxa"/>
          </w:tcPr>
          <w:p w:rsidR="00E2609B" w:rsidRPr="002A645B" w:rsidRDefault="00E2609B" w:rsidP="002A645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2A645B">
              <w:rPr>
                <w:sz w:val="28"/>
                <w:szCs w:val="28"/>
                <w:lang w:val="uk-UA"/>
              </w:rPr>
              <w:t>І. Підготовчий</w:t>
            </w:r>
          </w:p>
          <w:p w:rsidR="00E2609B" w:rsidRPr="002A645B" w:rsidRDefault="00E2609B" w:rsidP="002A645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2A645B">
              <w:rPr>
                <w:sz w:val="28"/>
                <w:szCs w:val="28"/>
                <w:lang w:val="uk-UA"/>
              </w:rPr>
              <w:t>а) аналіз та оцінка поточно-го стану об’єкту проектування</w:t>
            </w:r>
          </w:p>
        </w:tc>
        <w:tc>
          <w:tcPr>
            <w:tcW w:w="3543" w:type="dxa"/>
          </w:tcPr>
          <w:p w:rsidR="00E2609B" w:rsidRPr="002A645B" w:rsidRDefault="00E2609B" w:rsidP="002A645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2A645B">
              <w:rPr>
                <w:sz w:val="28"/>
                <w:szCs w:val="28"/>
                <w:lang w:val="uk-UA"/>
              </w:rPr>
              <w:t>Обґрунтовує проблему проекту, розкриває вимоги до нього, технологію його виконання і критерії оцінювання.</w:t>
            </w:r>
          </w:p>
        </w:tc>
        <w:tc>
          <w:tcPr>
            <w:tcW w:w="3793" w:type="dxa"/>
          </w:tcPr>
          <w:p w:rsidR="00E2609B" w:rsidRPr="002A645B" w:rsidRDefault="00E2609B" w:rsidP="002A645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2A645B">
              <w:rPr>
                <w:sz w:val="28"/>
                <w:szCs w:val="28"/>
                <w:lang w:val="uk-UA"/>
              </w:rPr>
              <w:t>Аналізують отриману інформацію,</w:t>
            </w:r>
            <w:r w:rsidR="00616B13">
              <w:rPr>
                <w:sz w:val="28"/>
                <w:szCs w:val="28"/>
                <w:lang w:val="uk-UA"/>
              </w:rPr>
              <w:t xml:space="preserve"> </w:t>
            </w:r>
            <w:r w:rsidRPr="002A645B">
              <w:rPr>
                <w:sz w:val="28"/>
                <w:szCs w:val="28"/>
                <w:lang w:val="uk-UA"/>
              </w:rPr>
              <w:t>обговорюють її, приймають загальне рішення про її актуальність</w:t>
            </w:r>
          </w:p>
        </w:tc>
      </w:tr>
      <w:tr w:rsidR="00E2609B" w:rsidRPr="002A645B" w:rsidTr="00E85616">
        <w:tc>
          <w:tcPr>
            <w:tcW w:w="2235" w:type="dxa"/>
          </w:tcPr>
          <w:p w:rsidR="00E2609B" w:rsidRPr="002A645B" w:rsidRDefault="00E2609B" w:rsidP="002A645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2A645B">
              <w:rPr>
                <w:sz w:val="28"/>
                <w:szCs w:val="28"/>
                <w:lang w:val="uk-UA"/>
              </w:rPr>
              <w:t>б) теоретичне обґрунтування проблеми</w:t>
            </w:r>
          </w:p>
        </w:tc>
        <w:tc>
          <w:tcPr>
            <w:tcW w:w="3543" w:type="dxa"/>
          </w:tcPr>
          <w:p w:rsidR="00E2609B" w:rsidRPr="002A645B" w:rsidRDefault="00E2609B" w:rsidP="002A645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2A645B">
              <w:rPr>
                <w:sz w:val="28"/>
                <w:szCs w:val="28"/>
                <w:lang w:val="uk-UA"/>
              </w:rPr>
              <w:t xml:space="preserve">Узагальнюючи дані з різних джерел інформації пропонує актуальні для майбутньої діяльності </w:t>
            </w:r>
            <w:r w:rsidRPr="002A645B">
              <w:rPr>
                <w:sz w:val="28"/>
                <w:szCs w:val="28"/>
                <w:lang w:val="uk-UA"/>
              </w:rPr>
              <w:lastRenderedPageBreak/>
              <w:t>проблеми:</w:t>
            </w:r>
          </w:p>
          <w:p w:rsidR="00E2609B" w:rsidRPr="002A645B" w:rsidRDefault="003158E5" w:rsidP="00616B13">
            <w:pPr>
              <w:pStyle w:val="a3"/>
              <w:numPr>
                <w:ilvl w:val="0"/>
                <w:numId w:val="2"/>
              </w:numPr>
              <w:tabs>
                <w:tab w:val="left" w:pos="216"/>
                <w:tab w:val="left" w:pos="441"/>
              </w:tabs>
              <w:spacing w:line="360" w:lineRule="auto"/>
              <w:ind w:left="33" w:firstLine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знайомств</w:t>
            </w:r>
            <w:r>
              <w:rPr>
                <w:sz w:val="28"/>
                <w:szCs w:val="28"/>
              </w:rPr>
              <w:t>о</w:t>
            </w:r>
            <w:r w:rsidR="00E2609B" w:rsidRPr="002A645B">
              <w:rPr>
                <w:sz w:val="28"/>
                <w:szCs w:val="28"/>
                <w:lang w:val="uk-UA"/>
              </w:rPr>
              <w:t xml:space="preserve"> з системою організації навчального процесу школи;</w:t>
            </w:r>
          </w:p>
          <w:p w:rsidR="00E2609B" w:rsidRPr="002A645B" w:rsidRDefault="00E2609B" w:rsidP="00616B13">
            <w:pPr>
              <w:pStyle w:val="a3"/>
              <w:numPr>
                <w:ilvl w:val="0"/>
                <w:numId w:val="2"/>
              </w:numPr>
              <w:tabs>
                <w:tab w:val="left" w:pos="216"/>
                <w:tab w:val="left" w:pos="441"/>
              </w:tabs>
              <w:spacing w:line="360" w:lineRule="auto"/>
              <w:ind w:left="33" w:firstLine="0"/>
              <w:jc w:val="both"/>
              <w:rPr>
                <w:sz w:val="28"/>
                <w:szCs w:val="28"/>
                <w:lang w:val="uk-UA"/>
              </w:rPr>
            </w:pPr>
            <w:r w:rsidRPr="002A645B">
              <w:rPr>
                <w:sz w:val="28"/>
                <w:szCs w:val="28"/>
                <w:lang w:val="uk-UA"/>
              </w:rPr>
              <w:t>характеристика діяльності педагогічного колективу;</w:t>
            </w:r>
          </w:p>
          <w:p w:rsidR="00E2609B" w:rsidRPr="002A645B" w:rsidRDefault="00E2609B" w:rsidP="00616B13">
            <w:pPr>
              <w:pStyle w:val="a3"/>
              <w:numPr>
                <w:ilvl w:val="0"/>
                <w:numId w:val="2"/>
              </w:numPr>
              <w:tabs>
                <w:tab w:val="left" w:pos="216"/>
                <w:tab w:val="left" w:pos="441"/>
              </w:tabs>
              <w:spacing w:line="360" w:lineRule="auto"/>
              <w:ind w:left="33" w:firstLine="0"/>
              <w:jc w:val="both"/>
              <w:rPr>
                <w:sz w:val="28"/>
                <w:szCs w:val="28"/>
                <w:lang w:val="uk-UA"/>
              </w:rPr>
            </w:pPr>
            <w:r w:rsidRPr="002A645B">
              <w:rPr>
                <w:sz w:val="28"/>
                <w:szCs w:val="28"/>
                <w:lang w:val="uk-UA"/>
              </w:rPr>
              <w:t>проблемна тема школи;</w:t>
            </w:r>
          </w:p>
          <w:p w:rsidR="00E2609B" w:rsidRPr="002A645B" w:rsidRDefault="00E2609B" w:rsidP="00616B13">
            <w:pPr>
              <w:pStyle w:val="a3"/>
              <w:numPr>
                <w:ilvl w:val="0"/>
                <w:numId w:val="2"/>
              </w:numPr>
              <w:tabs>
                <w:tab w:val="left" w:pos="216"/>
                <w:tab w:val="left" w:pos="441"/>
              </w:tabs>
              <w:spacing w:line="360" w:lineRule="auto"/>
              <w:ind w:left="33" w:firstLine="0"/>
              <w:jc w:val="both"/>
              <w:rPr>
                <w:sz w:val="28"/>
                <w:szCs w:val="28"/>
                <w:lang w:val="uk-UA"/>
              </w:rPr>
            </w:pPr>
            <w:r w:rsidRPr="002A645B">
              <w:rPr>
                <w:sz w:val="28"/>
                <w:szCs w:val="28"/>
                <w:lang w:val="uk-UA"/>
              </w:rPr>
              <w:t>портрет класу;</w:t>
            </w:r>
          </w:p>
          <w:p w:rsidR="00E2609B" w:rsidRPr="002A645B" w:rsidRDefault="00E2609B" w:rsidP="00616B13">
            <w:pPr>
              <w:pStyle w:val="a3"/>
              <w:numPr>
                <w:ilvl w:val="0"/>
                <w:numId w:val="2"/>
              </w:numPr>
              <w:tabs>
                <w:tab w:val="left" w:pos="216"/>
                <w:tab w:val="left" w:pos="441"/>
              </w:tabs>
              <w:spacing w:line="360" w:lineRule="auto"/>
              <w:ind w:left="33" w:firstLine="0"/>
              <w:jc w:val="both"/>
              <w:rPr>
                <w:sz w:val="28"/>
                <w:szCs w:val="28"/>
                <w:lang w:val="uk-UA"/>
              </w:rPr>
            </w:pPr>
            <w:r w:rsidRPr="002A645B">
              <w:rPr>
                <w:sz w:val="28"/>
                <w:szCs w:val="28"/>
                <w:lang w:val="uk-UA"/>
              </w:rPr>
              <w:t>профіль вимоги до знань і умінь учнів.</w:t>
            </w:r>
          </w:p>
        </w:tc>
        <w:tc>
          <w:tcPr>
            <w:tcW w:w="3793" w:type="dxa"/>
          </w:tcPr>
          <w:p w:rsidR="00E2609B" w:rsidRPr="002A645B" w:rsidRDefault="00E2609B" w:rsidP="002A645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2A645B">
              <w:rPr>
                <w:sz w:val="28"/>
                <w:szCs w:val="28"/>
                <w:lang w:val="uk-UA"/>
              </w:rPr>
              <w:lastRenderedPageBreak/>
              <w:t xml:space="preserve">Студенти формулюють конкретне завдання дослідження, пропонують корективи, вивчають </w:t>
            </w:r>
            <w:r w:rsidRPr="002A645B">
              <w:rPr>
                <w:sz w:val="28"/>
                <w:szCs w:val="28"/>
                <w:lang w:val="uk-UA"/>
              </w:rPr>
              <w:lastRenderedPageBreak/>
              <w:t>інтелектуальні та матеріальні можливості.</w:t>
            </w:r>
          </w:p>
        </w:tc>
      </w:tr>
      <w:tr w:rsidR="00E2609B" w:rsidRPr="002A645B" w:rsidTr="00E85616">
        <w:tc>
          <w:tcPr>
            <w:tcW w:w="2235" w:type="dxa"/>
          </w:tcPr>
          <w:p w:rsidR="00E2609B" w:rsidRPr="002A645B" w:rsidRDefault="00E2609B" w:rsidP="002A645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2A645B">
              <w:rPr>
                <w:sz w:val="28"/>
                <w:szCs w:val="28"/>
                <w:lang w:val="uk-UA"/>
              </w:rPr>
              <w:lastRenderedPageBreak/>
              <w:t>в) визначення просторово-часових даних</w:t>
            </w:r>
          </w:p>
        </w:tc>
        <w:tc>
          <w:tcPr>
            <w:tcW w:w="3543" w:type="dxa"/>
          </w:tcPr>
          <w:p w:rsidR="00E2609B" w:rsidRPr="002A645B" w:rsidRDefault="00E2609B" w:rsidP="002A645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2A645B">
              <w:rPr>
                <w:sz w:val="28"/>
                <w:szCs w:val="28"/>
                <w:lang w:val="uk-UA"/>
              </w:rPr>
              <w:t>Організовує групи за інтересами.</w:t>
            </w:r>
          </w:p>
        </w:tc>
        <w:tc>
          <w:tcPr>
            <w:tcW w:w="3793" w:type="dxa"/>
          </w:tcPr>
          <w:p w:rsidR="00E2609B" w:rsidRPr="002A645B" w:rsidRDefault="00E2609B" w:rsidP="002A645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2A645B">
              <w:rPr>
                <w:sz w:val="28"/>
                <w:szCs w:val="28"/>
                <w:lang w:val="uk-UA"/>
              </w:rPr>
              <w:t>Визначають свої функції у групі. Обговорюють термін і форми подання результатів дослідницької діяльності: методична розробка, плакат, таблиця, альбом,</w:t>
            </w:r>
            <w:r w:rsidR="002A645B" w:rsidRPr="002A645B">
              <w:rPr>
                <w:sz w:val="28"/>
                <w:szCs w:val="28"/>
                <w:lang w:val="uk-UA"/>
              </w:rPr>
              <w:t xml:space="preserve"> </w:t>
            </w:r>
            <w:r w:rsidRPr="002A645B">
              <w:rPr>
                <w:sz w:val="28"/>
                <w:szCs w:val="28"/>
                <w:lang w:val="uk-UA"/>
              </w:rPr>
              <w:t>відеофільм, комп’ютерна програма тощо.</w:t>
            </w:r>
          </w:p>
        </w:tc>
      </w:tr>
      <w:tr w:rsidR="00E2609B" w:rsidRPr="002A645B" w:rsidTr="00E85616">
        <w:tc>
          <w:tcPr>
            <w:tcW w:w="2235" w:type="dxa"/>
          </w:tcPr>
          <w:p w:rsidR="00E2609B" w:rsidRPr="002A645B" w:rsidRDefault="00E2609B" w:rsidP="002A645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2A645B">
              <w:rPr>
                <w:sz w:val="28"/>
                <w:szCs w:val="28"/>
                <w:lang w:val="uk-UA"/>
              </w:rPr>
              <w:t xml:space="preserve">ІІ. Основний </w:t>
            </w:r>
          </w:p>
          <w:p w:rsidR="00E2609B" w:rsidRPr="002A645B" w:rsidRDefault="00E2609B" w:rsidP="002A645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2A645B">
              <w:rPr>
                <w:sz w:val="28"/>
                <w:szCs w:val="28"/>
                <w:lang w:val="uk-UA"/>
              </w:rPr>
              <w:t>а) з’ясування цілей роботи  та способів досягнення мети</w:t>
            </w:r>
          </w:p>
        </w:tc>
        <w:tc>
          <w:tcPr>
            <w:tcW w:w="3543" w:type="dxa"/>
          </w:tcPr>
          <w:p w:rsidR="00E2609B" w:rsidRPr="002A645B" w:rsidRDefault="00E2609B" w:rsidP="002A645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2A645B">
              <w:rPr>
                <w:sz w:val="28"/>
                <w:szCs w:val="28"/>
                <w:lang w:val="uk-UA"/>
              </w:rPr>
              <w:t>Розробляє завдання, інструкції, пропонує додаткову літературу.</w:t>
            </w:r>
          </w:p>
        </w:tc>
        <w:tc>
          <w:tcPr>
            <w:tcW w:w="3793" w:type="dxa"/>
          </w:tcPr>
          <w:p w:rsidR="00E2609B" w:rsidRPr="002A645B" w:rsidRDefault="00E2609B" w:rsidP="002A645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2A645B">
              <w:rPr>
                <w:sz w:val="28"/>
                <w:szCs w:val="28"/>
                <w:lang w:val="uk-UA"/>
              </w:rPr>
              <w:t>Схематично зображують перелік проблем для розв’язання, обговорюють їх у групах.</w:t>
            </w:r>
          </w:p>
        </w:tc>
      </w:tr>
      <w:tr w:rsidR="00E2609B" w:rsidRPr="002A645B" w:rsidTr="00E85616">
        <w:tc>
          <w:tcPr>
            <w:tcW w:w="2235" w:type="dxa"/>
          </w:tcPr>
          <w:p w:rsidR="00E2609B" w:rsidRPr="002A645B" w:rsidRDefault="00E2609B" w:rsidP="002A645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2A645B">
              <w:rPr>
                <w:sz w:val="28"/>
                <w:szCs w:val="28"/>
                <w:lang w:val="uk-UA"/>
              </w:rPr>
              <w:t xml:space="preserve">б) </w:t>
            </w:r>
            <w:proofErr w:type="spellStart"/>
            <w:r w:rsidRPr="002A645B">
              <w:rPr>
                <w:sz w:val="28"/>
                <w:szCs w:val="28"/>
                <w:lang w:val="uk-UA"/>
              </w:rPr>
              <w:t>концептуалі-зація</w:t>
            </w:r>
            <w:proofErr w:type="spellEnd"/>
            <w:r w:rsidRPr="002A645B">
              <w:rPr>
                <w:sz w:val="28"/>
                <w:szCs w:val="28"/>
                <w:lang w:val="uk-UA"/>
              </w:rPr>
              <w:t xml:space="preserve"> педагогічного </w:t>
            </w:r>
            <w:r w:rsidRPr="002A645B">
              <w:rPr>
                <w:sz w:val="28"/>
                <w:szCs w:val="28"/>
                <w:lang w:val="uk-UA"/>
              </w:rPr>
              <w:lastRenderedPageBreak/>
              <w:t>задуму</w:t>
            </w:r>
          </w:p>
        </w:tc>
        <w:tc>
          <w:tcPr>
            <w:tcW w:w="3543" w:type="dxa"/>
          </w:tcPr>
          <w:p w:rsidR="00E2609B" w:rsidRPr="002A645B" w:rsidRDefault="00E2609B" w:rsidP="002A645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2A645B">
              <w:rPr>
                <w:sz w:val="28"/>
                <w:szCs w:val="28"/>
                <w:lang w:val="uk-UA"/>
              </w:rPr>
              <w:lastRenderedPageBreak/>
              <w:t>Бере участь в обговоренні та створенні проекту.</w:t>
            </w:r>
          </w:p>
        </w:tc>
        <w:tc>
          <w:tcPr>
            <w:tcW w:w="3793" w:type="dxa"/>
          </w:tcPr>
          <w:p w:rsidR="00E2609B" w:rsidRPr="002A645B" w:rsidRDefault="00E2609B" w:rsidP="002A645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2A645B">
              <w:rPr>
                <w:sz w:val="28"/>
                <w:szCs w:val="28"/>
                <w:lang w:val="uk-UA"/>
              </w:rPr>
              <w:t xml:space="preserve">Вибирають найоптимальніше рішення, розробляють макет проекту </w:t>
            </w:r>
            <w:r w:rsidRPr="002A645B">
              <w:rPr>
                <w:sz w:val="28"/>
                <w:szCs w:val="28"/>
                <w:lang w:val="uk-UA"/>
              </w:rPr>
              <w:lastRenderedPageBreak/>
              <w:t>з його описом.</w:t>
            </w:r>
          </w:p>
        </w:tc>
      </w:tr>
      <w:tr w:rsidR="00E2609B" w:rsidRPr="002A645B" w:rsidTr="00E85616">
        <w:tc>
          <w:tcPr>
            <w:tcW w:w="2235" w:type="dxa"/>
          </w:tcPr>
          <w:p w:rsidR="00E2609B" w:rsidRPr="002A645B" w:rsidRDefault="00E2609B" w:rsidP="002A645B">
            <w:pPr>
              <w:shd w:val="clear" w:color="auto" w:fill="FFFFFF"/>
              <w:tabs>
                <w:tab w:val="left" w:pos="360"/>
              </w:tabs>
              <w:spacing w:line="360" w:lineRule="auto"/>
              <w:ind w:right="34"/>
              <w:jc w:val="both"/>
              <w:rPr>
                <w:sz w:val="28"/>
                <w:szCs w:val="28"/>
                <w:lang w:val="uk-UA"/>
              </w:rPr>
            </w:pPr>
            <w:r w:rsidRPr="002A645B">
              <w:rPr>
                <w:sz w:val="28"/>
                <w:szCs w:val="28"/>
                <w:lang w:val="uk-UA"/>
              </w:rPr>
              <w:lastRenderedPageBreak/>
              <w:t xml:space="preserve">ІІІ. </w:t>
            </w:r>
            <w:proofErr w:type="spellStart"/>
            <w:r w:rsidRPr="002A645B">
              <w:rPr>
                <w:sz w:val="28"/>
                <w:szCs w:val="28"/>
                <w:lang w:val="uk-UA"/>
              </w:rPr>
              <w:t>Прагматич-ний</w:t>
            </w:r>
            <w:proofErr w:type="spellEnd"/>
            <w:r w:rsidRPr="002A645B">
              <w:rPr>
                <w:sz w:val="28"/>
                <w:szCs w:val="28"/>
                <w:lang w:val="uk-UA"/>
              </w:rPr>
              <w:t>:</w:t>
            </w:r>
          </w:p>
          <w:p w:rsidR="00E2609B" w:rsidRPr="002A645B" w:rsidRDefault="00E2609B" w:rsidP="002A645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2A645B">
              <w:rPr>
                <w:sz w:val="28"/>
                <w:szCs w:val="28"/>
                <w:lang w:val="uk-UA"/>
              </w:rPr>
              <w:t>визначення шляхів реалізації проекту</w:t>
            </w:r>
          </w:p>
        </w:tc>
        <w:tc>
          <w:tcPr>
            <w:tcW w:w="3543" w:type="dxa"/>
          </w:tcPr>
          <w:p w:rsidR="00E2609B" w:rsidRPr="002A645B" w:rsidRDefault="00E2609B" w:rsidP="002A645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2A645B">
              <w:rPr>
                <w:sz w:val="28"/>
                <w:szCs w:val="28"/>
                <w:lang w:val="uk-UA"/>
              </w:rPr>
              <w:t xml:space="preserve">Здійснює консультацію, координує діяльність.  </w:t>
            </w:r>
          </w:p>
        </w:tc>
        <w:tc>
          <w:tcPr>
            <w:tcW w:w="3793" w:type="dxa"/>
          </w:tcPr>
          <w:p w:rsidR="00E2609B" w:rsidRPr="002A645B" w:rsidRDefault="00E2609B" w:rsidP="002A645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2A645B">
              <w:rPr>
                <w:sz w:val="28"/>
                <w:szCs w:val="28"/>
                <w:lang w:val="uk-UA"/>
              </w:rPr>
              <w:t>Студенти безпосередньо створюють визначений проект, вносять зміни у технологічний процес, здійснюють самоконтроль власної навчально-пошукової діяльності.</w:t>
            </w:r>
          </w:p>
        </w:tc>
      </w:tr>
      <w:tr w:rsidR="00E2609B" w:rsidRPr="002A645B" w:rsidTr="00E85616">
        <w:tc>
          <w:tcPr>
            <w:tcW w:w="2235" w:type="dxa"/>
          </w:tcPr>
          <w:p w:rsidR="00E2609B" w:rsidRPr="002A645B" w:rsidRDefault="00E2609B" w:rsidP="002A645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2A645B">
              <w:rPr>
                <w:sz w:val="28"/>
                <w:szCs w:val="28"/>
                <w:lang w:val="uk-UA"/>
              </w:rPr>
              <w:t>ІV. Заключний</w:t>
            </w:r>
          </w:p>
          <w:p w:rsidR="00E2609B" w:rsidRPr="002A645B" w:rsidRDefault="00E2609B" w:rsidP="002A645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2A645B">
              <w:rPr>
                <w:sz w:val="28"/>
                <w:szCs w:val="28"/>
                <w:lang w:val="uk-UA"/>
              </w:rPr>
              <w:t>а) самооцінка результатів</w:t>
            </w:r>
          </w:p>
        </w:tc>
        <w:tc>
          <w:tcPr>
            <w:tcW w:w="3543" w:type="dxa"/>
          </w:tcPr>
          <w:p w:rsidR="00E2609B" w:rsidRPr="002A645B" w:rsidRDefault="00E2609B" w:rsidP="002A645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2A645B">
              <w:rPr>
                <w:sz w:val="28"/>
                <w:szCs w:val="28"/>
                <w:lang w:val="uk-UA"/>
              </w:rPr>
              <w:t>Здійснює аналіз, дає поради.</w:t>
            </w:r>
          </w:p>
        </w:tc>
        <w:tc>
          <w:tcPr>
            <w:tcW w:w="3793" w:type="dxa"/>
          </w:tcPr>
          <w:p w:rsidR="00E2609B" w:rsidRPr="002A645B" w:rsidRDefault="00E2609B" w:rsidP="002A645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2A645B">
              <w:rPr>
                <w:sz w:val="28"/>
                <w:szCs w:val="28"/>
                <w:lang w:val="uk-UA"/>
              </w:rPr>
              <w:t>Студенти порівнюють виконаний проект із задумом, обговорюють способи ліквідації недоліків.</w:t>
            </w:r>
          </w:p>
        </w:tc>
      </w:tr>
      <w:tr w:rsidR="00E2609B" w:rsidRPr="002A645B" w:rsidTr="00E85616">
        <w:tc>
          <w:tcPr>
            <w:tcW w:w="2235" w:type="dxa"/>
          </w:tcPr>
          <w:p w:rsidR="00E2609B" w:rsidRPr="002A645B" w:rsidRDefault="00E2609B" w:rsidP="002A645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2A645B">
              <w:rPr>
                <w:sz w:val="28"/>
                <w:szCs w:val="28"/>
                <w:lang w:val="uk-UA"/>
              </w:rPr>
              <w:t>б) рефлексія труднощів</w:t>
            </w:r>
          </w:p>
        </w:tc>
        <w:tc>
          <w:tcPr>
            <w:tcW w:w="3543" w:type="dxa"/>
          </w:tcPr>
          <w:p w:rsidR="00E2609B" w:rsidRPr="002A645B" w:rsidRDefault="00E2609B" w:rsidP="002A645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2A645B">
              <w:rPr>
                <w:sz w:val="28"/>
                <w:szCs w:val="28"/>
                <w:lang w:val="uk-UA"/>
              </w:rPr>
              <w:t>Здійснює оцінку своєї діяльності щодо керівництва роботою студентів.</w:t>
            </w:r>
          </w:p>
        </w:tc>
        <w:tc>
          <w:tcPr>
            <w:tcW w:w="3793" w:type="dxa"/>
          </w:tcPr>
          <w:p w:rsidR="00E2609B" w:rsidRPr="002A645B" w:rsidRDefault="00E2609B" w:rsidP="002A645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2A645B">
              <w:rPr>
                <w:sz w:val="28"/>
                <w:szCs w:val="28"/>
                <w:lang w:val="uk-UA"/>
              </w:rPr>
              <w:t xml:space="preserve">Аналізують переваги і недоліки, оцінюють </w:t>
            </w:r>
            <w:proofErr w:type="spellStart"/>
            <w:r w:rsidRPr="002A645B">
              <w:rPr>
                <w:sz w:val="28"/>
                <w:szCs w:val="28"/>
                <w:lang w:val="uk-UA"/>
              </w:rPr>
              <w:t>резуль-тати</w:t>
            </w:r>
            <w:proofErr w:type="spellEnd"/>
            <w:r w:rsidRPr="002A645B">
              <w:rPr>
                <w:sz w:val="28"/>
                <w:szCs w:val="28"/>
                <w:lang w:val="uk-UA"/>
              </w:rPr>
              <w:t xml:space="preserve"> і перспективи подальшого вдосконалення та впровадження проекту</w:t>
            </w:r>
          </w:p>
        </w:tc>
      </w:tr>
    </w:tbl>
    <w:p w:rsidR="00D43530" w:rsidRPr="002A645B" w:rsidRDefault="00D43530" w:rsidP="002A645B">
      <w:pPr>
        <w:spacing w:before="240" w:after="0" w:line="360" w:lineRule="auto"/>
        <w:ind w:firstLine="667"/>
        <w:jc w:val="both"/>
        <w:rPr>
          <w:rFonts w:ascii="Times New Roman" w:hAnsi="Times New Roman" w:cs="Times New Roman"/>
          <w:sz w:val="28"/>
          <w:szCs w:val="28"/>
        </w:rPr>
      </w:pPr>
      <w:r w:rsidRPr="002A645B">
        <w:rPr>
          <w:rFonts w:ascii="Times New Roman" w:hAnsi="Times New Roman" w:cs="Times New Roman"/>
          <w:sz w:val="28"/>
          <w:szCs w:val="28"/>
        </w:rPr>
        <w:t>Метою педагогічної практики стало завершення цілісної підготовки студентів до здійснення  професійної діяльності. Головні завдання базувались на аналізі психолого-педагогічних і методичних дисциплін, які визначали основний перелік компетенцій, необхідних для отримання професії – вчитель іноземної мови. Тому завдання цієї практики полягали у наступному:</w:t>
      </w:r>
    </w:p>
    <w:p w:rsidR="00D43530" w:rsidRPr="002A645B" w:rsidRDefault="00D43530" w:rsidP="00C23A06">
      <w:pPr>
        <w:pStyle w:val="a3"/>
        <w:numPr>
          <w:ilvl w:val="0"/>
          <w:numId w:val="3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A645B">
        <w:rPr>
          <w:rFonts w:ascii="Times New Roman" w:hAnsi="Times New Roman" w:cs="Times New Roman"/>
          <w:sz w:val="28"/>
          <w:szCs w:val="28"/>
        </w:rPr>
        <w:t xml:space="preserve">формуванні умінь застосовувати </w:t>
      </w:r>
      <w:bookmarkStart w:id="0" w:name="_GoBack"/>
      <w:bookmarkEnd w:id="0"/>
      <w:r w:rsidRPr="002A645B">
        <w:rPr>
          <w:rFonts w:ascii="Times New Roman" w:hAnsi="Times New Roman" w:cs="Times New Roman"/>
          <w:sz w:val="28"/>
          <w:szCs w:val="28"/>
        </w:rPr>
        <w:t>знання з іноземної мови на практиці;</w:t>
      </w:r>
    </w:p>
    <w:p w:rsidR="00D43530" w:rsidRPr="002A645B" w:rsidRDefault="00D43530" w:rsidP="00C23A06">
      <w:pPr>
        <w:pStyle w:val="a3"/>
        <w:numPr>
          <w:ilvl w:val="0"/>
          <w:numId w:val="3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A645B">
        <w:rPr>
          <w:rFonts w:ascii="Times New Roman" w:hAnsi="Times New Roman" w:cs="Times New Roman"/>
          <w:sz w:val="28"/>
          <w:szCs w:val="28"/>
        </w:rPr>
        <w:t>формуванні професійно значущих якостей особистості;</w:t>
      </w:r>
    </w:p>
    <w:p w:rsidR="00D43530" w:rsidRPr="002A645B" w:rsidRDefault="00D43530" w:rsidP="00C23A06">
      <w:pPr>
        <w:pStyle w:val="a3"/>
        <w:numPr>
          <w:ilvl w:val="0"/>
          <w:numId w:val="3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A645B">
        <w:rPr>
          <w:rFonts w:ascii="Times New Roman" w:hAnsi="Times New Roman" w:cs="Times New Roman"/>
          <w:sz w:val="28"/>
          <w:szCs w:val="28"/>
        </w:rPr>
        <w:t>отриманні навичок самостійного проектування власної професійної діяльності;</w:t>
      </w:r>
    </w:p>
    <w:p w:rsidR="00D43530" w:rsidRPr="002A645B" w:rsidRDefault="00D43530" w:rsidP="00C23A06">
      <w:pPr>
        <w:pStyle w:val="a3"/>
        <w:numPr>
          <w:ilvl w:val="0"/>
          <w:numId w:val="3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A645B">
        <w:rPr>
          <w:rFonts w:ascii="Times New Roman" w:hAnsi="Times New Roman" w:cs="Times New Roman"/>
          <w:sz w:val="28"/>
          <w:szCs w:val="28"/>
        </w:rPr>
        <w:lastRenderedPageBreak/>
        <w:t>поглибленні і закріпленні знань з психолого-педагогічних, методичних дисциплін;</w:t>
      </w:r>
    </w:p>
    <w:p w:rsidR="00D43530" w:rsidRPr="002A645B" w:rsidRDefault="00D43530" w:rsidP="00C23A06">
      <w:pPr>
        <w:pStyle w:val="a3"/>
        <w:numPr>
          <w:ilvl w:val="0"/>
          <w:numId w:val="3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A645B">
        <w:rPr>
          <w:rFonts w:ascii="Times New Roman" w:hAnsi="Times New Roman" w:cs="Times New Roman"/>
          <w:sz w:val="28"/>
          <w:szCs w:val="28"/>
        </w:rPr>
        <w:t>розвитку спрямованості на постійну педагогічну самоосвіту та самовдосконалення.</w:t>
      </w:r>
    </w:p>
    <w:p w:rsidR="00D43530" w:rsidRPr="002A645B" w:rsidRDefault="00D43530" w:rsidP="002A645B">
      <w:pPr>
        <w:spacing w:after="0" w:line="360" w:lineRule="auto"/>
        <w:ind w:firstLine="667"/>
        <w:jc w:val="both"/>
        <w:rPr>
          <w:rFonts w:ascii="Times New Roman" w:hAnsi="Times New Roman" w:cs="Times New Roman"/>
          <w:sz w:val="28"/>
          <w:szCs w:val="28"/>
        </w:rPr>
      </w:pPr>
      <w:r w:rsidRPr="002A645B">
        <w:rPr>
          <w:rFonts w:ascii="Times New Roman" w:hAnsi="Times New Roman" w:cs="Times New Roman"/>
          <w:sz w:val="28"/>
          <w:szCs w:val="28"/>
        </w:rPr>
        <w:t>Під час проведення уроків  іноземної мови у майбутніх учителів формувались навички та вміння, необхідні для подальшої професійної роботи:</w:t>
      </w:r>
    </w:p>
    <w:p w:rsidR="00D43530" w:rsidRPr="002A645B" w:rsidRDefault="00D43530" w:rsidP="00C23A06">
      <w:pPr>
        <w:pStyle w:val="a3"/>
        <w:numPr>
          <w:ilvl w:val="0"/>
          <w:numId w:val="4"/>
        </w:numPr>
        <w:tabs>
          <w:tab w:val="left" w:pos="426"/>
          <w:tab w:val="left" w:pos="113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A645B">
        <w:rPr>
          <w:rFonts w:ascii="Times New Roman" w:hAnsi="Times New Roman" w:cs="Times New Roman"/>
          <w:sz w:val="28"/>
          <w:szCs w:val="28"/>
        </w:rPr>
        <w:t>здійснювати цілеспрямоване планування та аналіз своєї діяльності в контексті роботи школи, її проблемного напрямку, профілю;</w:t>
      </w:r>
    </w:p>
    <w:p w:rsidR="00D43530" w:rsidRPr="002A645B" w:rsidRDefault="00D43530" w:rsidP="00C23A06">
      <w:pPr>
        <w:pStyle w:val="a3"/>
        <w:numPr>
          <w:ilvl w:val="0"/>
          <w:numId w:val="4"/>
        </w:numPr>
        <w:tabs>
          <w:tab w:val="left" w:pos="426"/>
          <w:tab w:val="left" w:pos="113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A645B">
        <w:rPr>
          <w:rFonts w:ascii="Times New Roman" w:hAnsi="Times New Roman" w:cs="Times New Roman"/>
          <w:sz w:val="28"/>
          <w:szCs w:val="28"/>
        </w:rPr>
        <w:t>робити обґрунтований вибір ефективних форм, методів та засобів навчання, оцінювати результати засвоєння учнями програмного матеріалу;</w:t>
      </w:r>
    </w:p>
    <w:p w:rsidR="00D43530" w:rsidRPr="002A645B" w:rsidRDefault="00D43530" w:rsidP="00C23A06">
      <w:pPr>
        <w:pStyle w:val="a3"/>
        <w:numPr>
          <w:ilvl w:val="0"/>
          <w:numId w:val="4"/>
        </w:numPr>
        <w:tabs>
          <w:tab w:val="left" w:pos="426"/>
          <w:tab w:val="left" w:pos="113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A645B">
        <w:rPr>
          <w:rFonts w:ascii="Times New Roman" w:hAnsi="Times New Roman" w:cs="Times New Roman"/>
          <w:sz w:val="28"/>
          <w:szCs w:val="28"/>
        </w:rPr>
        <w:t>вміти організовувати індивідуальну, колективну групову форми роботи на уроці;</w:t>
      </w:r>
    </w:p>
    <w:p w:rsidR="00D43530" w:rsidRPr="002A645B" w:rsidRDefault="00D43530" w:rsidP="00C23A06">
      <w:pPr>
        <w:pStyle w:val="a3"/>
        <w:numPr>
          <w:ilvl w:val="0"/>
          <w:numId w:val="4"/>
        </w:numPr>
        <w:tabs>
          <w:tab w:val="left" w:pos="426"/>
          <w:tab w:val="left" w:pos="113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A645B">
        <w:rPr>
          <w:rFonts w:ascii="Times New Roman" w:hAnsi="Times New Roman" w:cs="Times New Roman"/>
          <w:sz w:val="28"/>
          <w:szCs w:val="28"/>
        </w:rPr>
        <w:t>здійснювати вивчення особистості кожного школяра з метою діагностики, корекції та моделювання його подальшого розвитку;</w:t>
      </w:r>
    </w:p>
    <w:p w:rsidR="00D43530" w:rsidRPr="002A645B" w:rsidRDefault="00D43530" w:rsidP="00C23A06">
      <w:pPr>
        <w:pStyle w:val="a3"/>
        <w:numPr>
          <w:ilvl w:val="0"/>
          <w:numId w:val="4"/>
        </w:numPr>
        <w:tabs>
          <w:tab w:val="left" w:pos="426"/>
          <w:tab w:val="left" w:pos="113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A645B">
        <w:rPr>
          <w:rFonts w:ascii="Times New Roman" w:hAnsi="Times New Roman" w:cs="Times New Roman"/>
          <w:sz w:val="28"/>
          <w:szCs w:val="28"/>
        </w:rPr>
        <w:t>вміти організовувати різні форми роботи з метою розвитку пізнавальної та творчої активності школярів;</w:t>
      </w:r>
    </w:p>
    <w:p w:rsidR="00D43530" w:rsidRPr="002A645B" w:rsidRDefault="00D43530" w:rsidP="00C23A06">
      <w:pPr>
        <w:pStyle w:val="a3"/>
        <w:numPr>
          <w:ilvl w:val="0"/>
          <w:numId w:val="4"/>
        </w:numPr>
        <w:tabs>
          <w:tab w:val="left" w:pos="426"/>
          <w:tab w:val="left" w:pos="113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A645B">
        <w:rPr>
          <w:rFonts w:ascii="Times New Roman" w:hAnsi="Times New Roman" w:cs="Times New Roman"/>
          <w:sz w:val="28"/>
          <w:szCs w:val="28"/>
        </w:rPr>
        <w:t>виготовляти і застосовувати наочність відповідно до тематики уроків;</w:t>
      </w:r>
    </w:p>
    <w:p w:rsidR="00D43530" w:rsidRPr="002A645B" w:rsidRDefault="00D43530" w:rsidP="00C23A06">
      <w:pPr>
        <w:pStyle w:val="a3"/>
        <w:numPr>
          <w:ilvl w:val="0"/>
          <w:numId w:val="4"/>
        </w:numPr>
        <w:tabs>
          <w:tab w:val="left" w:pos="426"/>
          <w:tab w:val="left" w:pos="113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A645B">
        <w:rPr>
          <w:rFonts w:ascii="Times New Roman" w:hAnsi="Times New Roman" w:cs="Times New Roman"/>
          <w:sz w:val="28"/>
          <w:szCs w:val="28"/>
        </w:rPr>
        <w:t>будувати ділові та особистісні стосунки з усіма суб’єктами навчально-виховного процесу;</w:t>
      </w:r>
    </w:p>
    <w:p w:rsidR="00D43530" w:rsidRPr="002A645B" w:rsidRDefault="00D43530" w:rsidP="00C23A06">
      <w:pPr>
        <w:pStyle w:val="a3"/>
        <w:numPr>
          <w:ilvl w:val="0"/>
          <w:numId w:val="4"/>
        </w:numPr>
        <w:tabs>
          <w:tab w:val="left" w:pos="426"/>
          <w:tab w:val="left" w:pos="1134"/>
        </w:tabs>
        <w:spacing w:before="240"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A645B">
        <w:rPr>
          <w:rFonts w:ascii="Times New Roman" w:hAnsi="Times New Roman" w:cs="Times New Roman"/>
          <w:sz w:val="28"/>
          <w:szCs w:val="28"/>
        </w:rPr>
        <w:t>здійснювати роботу зі шкільною документацією (заповнювати шкільні журнали, вести особисті та заповнювати учнівські щоденники);</w:t>
      </w:r>
    </w:p>
    <w:p w:rsidR="00E2609B" w:rsidRPr="002A645B" w:rsidRDefault="00D43530" w:rsidP="00C23A06">
      <w:pPr>
        <w:pStyle w:val="a3"/>
        <w:numPr>
          <w:ilvl w:val="0"/>
          <w:numId w:val="4"/>
        </w:numPr>
        <w:tabs>
          <w:tab w:val="left" w:pos="426"/>
          <w:tab w:val="left" w:pos="113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A645B">
        <w:rPr>
          <w:rFonts w:ascii="Times New Roman" w:hAnsi="Times New Roman" w:cs="Times New Roman"/>
          <w:sz w:val="28"/>
          <w:szCs w:val="28"/>
        </w:rPr>
        <w:t>розвивати науково-дослідне ставлення до професійної діяльності: вивчати досвід учителів іноземної мови з використання інноваційних форм навчання, вміти здійснювати аналіз альтернативних підручників і авторських технологій навчання іноземних мов, робити висновки і застосовувати на практиці.</w:t>
      </w:r>
    </w:p>
    <w:p w:rsidR="002A645B" w:rsidRPr="002A645B" w:rsidRDefault="002A645B" w:rsidP="002A645B">
      <w:pPr>
        <w:spacing w:after="0" w:line="360" w:lineRule="auto"/>
        <w:ind w:right="-5" w:firstLine="667"/>
        <w:jc w:val="both"/>
        <w:rPr>
          <w:rFonts w:ascii="Times New Roman" w:hAnsi="Times New Roman" w:cs="Times New Roman"/>
          <w:sz w:val="28"/>
          <w:szCs w:val="28"/>
        </w:rPr>
      </w:pPr>
      <w:r w:rsidRPr="002A645B">
        <w:rPr>
          <w:rFonts w:ascii="Times New Roman" w:hAnsi="Times New Roman" w:cs="Times New Roman"/>
          <w:sz w:val="28"/>
          <w:szCs w:val="28"/>
        </w:rPr>
        <w:lastRenderedPageBreak/>
        <w:t>Критерієм оцінювання рівня сформованості професійних навичок і у</w:t>
      </w:r>
      <w:r w:rsidR="00652195">
        <w:rPr>
          <w:rFonts w:ascii="Times New Roman" w:hAnsi="Times New Roman" w:cs="Times New Roman"/>
          <w:sz w:val="28"/>
          <w:szCs w:val="28"/>
        </w:rPr>
        <w:t xml:space="preserve">мінь студентів-практикантів на </w:t>
      </w:r>
      <w:r w:rsidRPr="002A645B">
        <w:rPr>
          <w:rFonts w:ascii="Times New Roman" w:hAnsi="Times New Roman" w:cs="Times New Roman"/>
          <w:sz w:val="28"/>
          <w:szCs w:val="28"/>
        </w:rPr>
        <w:t>V курсі стали:</w:t>
      </w:r>
    </w:p>
    <w:p w:rsidR="002A645B" w:rsidRPr="002A645B" w:rsidRDefault="002A645B" w:rsidP="002A645B">
      <w:pPr>
        <w:pStyle w:val="a3"/>
        <w:numPr>
          <w:ilvl w:val="0"/>
          <w:numId w:val="5"/>
        </w:numPr>
        <w:tabs>
          <w:tab w:val="left" w:pos="426"/>
          <w:tab w:val="left" w:pos="993"/>
        </w:tabs>
        <w:spacing w:after="0" w:line="360" w:lineRule="auto"/>
        <w:ind w:left="0" w:right="-5" w:firstLine="667"/>
        <w:jc w:val="both"/>
        <w:rPr>
          <w:rFonts w:ascii="Times New Roman" w:hAnsi="Times New Roman" w:cs="Times New Roman"/>
          <w:sz w:val="28"/>
          <w:szCs w:val="28"/>
        </w:rPr>
      </w:pPr>
      <w:r w:rsidRPr="002A645B">
        <w:rPr>
          <w:rFonts w:ascii="Times New Roman" w:hAnsi="Times New Roman" w:cs="Times New Roman"/>
          <w:sz w:val="28"/>
          <w:szCs w:val="28"/>
        </w:rPr>
        <w:t>готовність до впровадження інноваційних технологій навчання іноземних мов;</w:t>
      </w:r>
    </w:p>
    <w:p w:rsidR="002A645B" w:rsidRPr="002A645B" w:rsidRDefault="002A645B" w:rsidP="002A645B">
      <w:pPr>
        <w:pStyle w:val="a3"/>
        <w:numPr>
          <w:ilvl w:val="0"/>
          <w:numId w:val="5"/>
        </w:numPr>
        <w:tabs>
          <w:tab w:val="left" w:pos="426"/>
          <w:tab w:val="left" w:pos="993"/>
        </w:tabs>
        <w:spacing w:after="0" w:line="360" w:lineRule="auto"/>
        <w:ind w:left="0" w:right="-5" w:firstLine="667"/>
        <w:jc w:val="both"/>
        <w:rPr>
          <w:rFonts w:ascii="Times New Roman" w:hAnsi="Times New Roman" w:cs="Times New Roman"/>
          <w:sz w:val="28"/>
          <w:szCs w:val="28"/>
        </w:rPr>
      </w:pPr>
      <w:r w:rsidRPr="002A645B">
        <w:rPr>
          <w:rFonts w:ascii="Times New Roman" w:hAnsi="Times New Roman" w:cs="Times New Roman"/>
          <w:sz w:val="28"/>
          <w:szCs w:val="28"/>
        </w:rPr>
        <w:t>сформованість мотиваційної сфери майбутнього вчителя;</w:t>
      </w:r>
    </w:p>
    <w:p w:rsidR="002A645B" w:rsidRPr="002A645B" w:rsidRDefault="002A645B" w:rsidP="002A645B">
      <w:pPr>
        <w:pStyle w:val="a3"/>
        <w:numPr>
          <w:ilvl w:val="0"/>
          <w:numId w:val="5"/>
        </w:numPr>
        <w:tabs>
          <w:tab w:val="left" w:pos="426"/>
          <w:tab w:val="left" w:pos="993"/>
        </w:tabs>
        <w:spacing w:after="0" w:line="360" w:lineRule="auto"/>
        <w:ind w:left="0" w:right="-5" w:firstLine="667"/>
        <w:jc w:val="both"/>
        <w:rPr>
          <w:rFonts w:ascii="Times New Roman" w:hAnsi="Times New Roman" w:cs="Times New Roman"/>
          <w:sz w:val="28"/>
          <w:szCs w:val="28"/>
        </w:rPr>
      </w:pPr>
      <w:r w:rsidRPr="002A645B">
        <w:rPr>
          <w:rFonts w:ascii="Times New Roman" w:hAnsi="Times New Roman" w:cs="Times New Roman"/>
          <w:sz w:val="28"/>
          <w:szCs w:val="28"/>
        </w:rPr>
        <w:t>орієнтація на особистісний розвиток школярів під час навчання їх іноземних мов.</w:t>
      </w:r>
    </w:p>
    <w:p w:rsidR="002A645B" w:rsidRPr="002A645B" w:rsidRDefault="002A645B" w:rsidP="002A645B">
      <w:pPr>
        <w:spacing w:after="0" w:line="360" w:lineRule="auto"/>
        <w:ind w:right="-5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645B">
        <w:rPr>
          <w:rFonts w:ascii="Times New Roman" w:hAnsi="Times New Roman" w:cs="Times New Roman"/>
          <w:sz w:val="28"/>
          <w:szCs w:val="28"/>
        </w:rPr>
        <w:t xml:space="preserve">У результаті порівняльного аналізу результатів проходження практики студентів контрольної та експериментальної груп, можемо зробити висновок щодо ефективності варіативної програми (див. </w:t>
      </w:r>
      <w:proofErr w:type="spellStart"/>
      <w:r w:rsidRPr="002A645B">
        <w:rPr>
          <w:rFonts w:ascii="Times New Roman" w:hAnsi="Times New Roman" w:cs="Times New Roman"/>
          <w:sz w:val="28"/>
          <w:szCs w:val="28"/>
        </w:rPr>
        <w:t>таб</w:t>
      </w:r>
      <w:proofErr w:type="spellEnd"/>
      <w:r w:rsidRPr="002A645B">
        <w:rPr>
          <w:rFonts w:ascii="Times New Roman" w:hAnsi="Times New Roman" w:cs="Times New Roman"/>
          <w:sz w:val="28"/>
          <w:szCs w:val="28"/>
        </w:rPr>
        <w:t>. 2). Під час проходження практики студенти опанували елементи методики та особистісно орієнтовані технології навчання іноземних мов, оволоділи уміннями вивчення особистості кожного учня з метою моделювання перспектив його подальшого інтелектуального розвитку.</w:t>
      </w:r>
    </w:p>
    <w:p w:rsidR="002A645B" w:rsidRPr="002A645B" w:rsidRDefault="002A645B" w:rsidP="002A645B">
      <w:pPr>
        <w:spacing w:after="0" w:line="360" w:lineRule="auto"/>
        <w:ind w:left="360" w:right="-5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A645B">
        <w:rPr>
          <w:rFonts w:ascii="Times New Roman" w:hAnsi="Times New Roman" w:cs="Times New Roman"/>
          <w:i/>
          <w:sz w:val="28"/>
          <w:szCs w:val="28"/>
        </w:rPr>
        <w:t>Таблиця 2</w:t>
      </w:r>
    </w:p>
    <w:p w:rsidR="002A645B" w:rsidRPr="002A645B" w:rsidRDefault="002A645B" w:rsidP="00652195">
      <w:pPr>
        <w:spacing w:after="0" w:line="360" w:lineRule="auto"/>
        <w:ind w:right="-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A645B">
        <w:rPr>
          <w:rFonts w:ascii="Times New Roman" w:hAnsi="Times New Roman" w:cs="Times New Roman"/>
          <w:b/>
          <w:i/>
          <w:sz w:val="28"/>
          <w:szCs w:val="28"/>
        </w:rPr>
        <w:t>Порівняльний аналіз результатів проходження педагогічної практики на V курсі студентів контрольної та експериментальних груп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417"/>
        <w:gridCol w:w="1560"/>
        <w:gridCol w:w="1559"/>
        <w:gridCol w:w="1417"/>
        <w:gridCol w:w="1701"/>
      </w:tblGrid>
      <w:tr w:rsidR="00652195" w:rsidRPr="002A645B" w:rsidTr="00652195">
        <w:tc>
          <w:tcPr>
            <w:tcW w:w="2943" w:type="dxa"/>
            <w:gridSpan w:val="2"/>
          </w:tcPr>
          <w:p w:rsidR="00652195" w:rsidRPr="002A645B" w:rsidRDefault="00652195" w:rsidP="002A645B">
            <w:pPr>
              <w:tabs>
                <w:tab w:val="left" w:pos="252"/>
              </w:tabs>
              <w:spacing w:before="240" w:line="360" w:lineRule="auto"/>
              <w:ind w:left="360"/>
              <w:jc w:val="both"/>
              <w:rPr>
                <w:sz w:val="28"/>
                <w:szCs w:val="28"/>
                <w:lang w:val="uk-UA"/>
              </w:rPr>
            </w:pPr>
            <w:r w:rsidRPr="002A645B">
              <w:rPr>
                <w:sz w:val="28"/>
                <w:szCs w:val="28"/>
                <w:lang w:val="uk-UA"/>
              </w:rPr>
              <w:t>На оцінку «5»</w:t>
            </w:r>
          </w:p>
        </w:tc>
        <w:tc>
          <w:tcPr>
            <w:tcW w:w="3119" w:type="dxa"/>
            <w:gridSpan w:val="2"/>
          </w:tcPr>
          <w:p w:rsidR="00652195" w:rsidRPr="002A645B" w:rsidRDefault="00652195" w:rsidP="002A645B">
            <w:pPr>
              <w:tabs>
                <w:tab w:val="left" w:pos="252"/>
              </w:tabs>
              <w:spacing w:before="240" w:line="360" w:lineRule="auto"/>
              <w:ind w:left="360"/>
              <w:jc w:val="both"/>
              <w:rPr>
                <w:sz w:val="28"/>
                <w:szCs w:val="28"/>
                <w:lang w:val="uk-UA"/>
              </w:rPr>
            </w:pPr>
            <w:r w:rsidRPr="002A645B">
              <w:rPr>
                <w:sz w:val="28"/>
                <w:szCs w:val="28"/>
                <w:lang w:val="uk-UA"/>
              </w:rPr>
              <w:t>На оцінку «4»</w:t>
            </w:r>
          </w:p>
        </w:tc>
        <w:tc>
          <w:tcPr>
            <w:tcW w:w="3118" w:type="dxa"/>
            <w:gridSpan w:val="2"/>
          </w:tcPr>
          <w:p w:rsidR="00652195" w:rsidRPr="002A645B" w:rsidRDefault="00652195" w:rsidP="002A645B">
            <w:pPr>
              <w:tabs>
                <w:tab w:val="left" w:pos="252"/>
              </w:tabs>
              <w:spacing w:before="240" w:line="360" w:lineRule="auto"/>
              <w:ind w:left="360"/>
              <w:jc w:val="both"/>
              <w:rPr>
                <w:sz w:val="28"/>
                <w:szCs w:val="28"/>
                <w:lang w:val="uk-UA"/>
              </w:rPr>
            </w:pPr>
            <w:r w:rsidRPr="002A645B">
              <w:rPr>
                <w:sz w:val="28"/>
                <w:szCs w:val="28"/>
                <w:lang w:val="uk-UA"/>
              </w:rPr>
              <w:t>На оцінку «3»</w:t>
            </w:r>
          </w:p>
        </w:tc>
      </w:tr>
      <w:tr w:rsidR="00652195" w:rsidRPr="002A645B" w:rsidTr="00652195">
        <w:tc>
          <w:tcPr>
            <w:tcW w:w="1526" w:type="dxa"/>
          </w:tcPr>
          <w:p w:rsidR="00652195" w:rsidRPr="002A645B" w:rsidRDefault="00652195" w:rsidP="002A645B">
            <w:pPr>
              <w:tabs>
                <w:tab w:val="left" w:pos="252"/>
              </w:tabs>
              <w:spacing w:before="240" w:line="360" w:lineRule="auto"/>
              <w:ind w:left="360"/>
              <w:jc w:val="both"/>
              <w:rPr>
                <w:sz w:val="28"/>
                <w:szCs w:val="28"/>
                <w:lang w:val="uk-UA"/>
              </w:rPr>
            </w:pPr>
            <w:r w:rsidRPr="002A645B">
              <w:rPr>
                <w:sz w:val="28"/>
                <w:szCs w:val="28"/>
                <w:lang w:val="uk-UA"/>
              </w:rPr>
              <w:t>ЕГ</w:t>
            </w:r>
          </w:p>
        </w:tc>
        <w:tc>
          <w:tcPr>
            <w:tcW w:w="1417" w:type="dxa"/>
          </w:tcPr>
          <w:p w:rsidR="00652195" w:rsidRPr="002A645B" w:rsidRDefault="00652195" w:rsidP="002A645B">
            <w:pPr>
              <w:tabs>
                <w:tab w:val="left" w:pos="252"/>
              </w:tabs>
              <w:spacing w:before="240" w:line="360" w:lineRule="auto"/>
              <w:ind w:left="360"/>
              <w:jc w:val="both"/>
              <w:rPr>
                <w:sz w:val="28"/>
                <w:szCs w:val="28"/>
                <w:lang w:val="uk-UA"/>
              </w:rPr>
            </w:pPr>
            <w:r w:rsidRPr="002A645B">
              <w:rPr>
                <w:sz w:val="28"/>
                <w:szCs w:val="28"/>
                <w:lang w:val="uk-UA"/>
              </w:rPr>
              <w:t>КГ</w:t>
            </w:r>
          </w:p>
        </w:tc>
        <w:tc>
          <w:tcPr>
            <w:tcW w:w="1560" w:type="dxa"/>
          </w:tcPr>
          <w:p w:rsidR="00652195" w:rsidRPr="002A645B" w:rsidRDefault="00652195" w:rsidP="002A645B">
            <w:pPr>
              <w:tabs>
                <w:tab w:val="left" w:pos="252"/>
              </w:tabs>
              <w:spacing w:before="240" w:line="360" w:lineRule="auto"/>
              <w:ind w:left="360"/>
              <w:jc w:val="both"/>
              <w:rPr>
                <w:sz w:val="28"/>
                <w:szCs w:val="28"/>
                <w:lang w:val="uk-UA"/>
              </w:rPr>
            </w:pPr>
            <w:r w:rsidRPr="002A645B">
              <w:rPr>
                <w:sz w:val="28"/>
                <w:szCs w:val="28"/>
                <w:lang w:val="uk-UA"/>
              </w:rPr>
              <w:t>ЕГ</w:t>
            </w:r>
          </w:p>
        </w:tc>
        <w:tc>
          <w:tcPr>
            <w:tcW w:w="1559" w:type="dxa"/>
          </w:tcPr>
          <w:p w:rsidR="00652195" w:rsidRPr="002A645B" w:rsidRDefault="00652195" w:rsidP="002A645B">
            <w:pPr>
              <w:tabs>
                <w:tab w:val="left" w:pos="252"/>
              </w:tabs>
              <w:spacing w:before="240" w:line="360" w:lineRule="auto"/>
              <w:ind w:left="360"/>
              <w:jc w:val="both"/>
              <w:rPr>
                <w:sz w:val="28"/>
                <w:szCs w:val="28"/>
                <w:lang w:val="uk-UA"/>
              </w:rPr>
            </w:pPr>
            <w:r w:rsidRPr="002A645B">
              <w:rPr>
                <w:sz w:val="28"/>
                <w:szCs w:val="28"/>
                <w:lang w:val="uk-UA"/>
              </w:rPr>
              <w:t>КГ</w:t>
            </w:r>
          </w:p>
        </w:tc>
        <w:tc>
          <w:tcPr>
            <w:tcW w:w="1417" w:type="dxa"/>
          </w:tcPr>
          <w:p w:rsidR="00652195" w:rsidRPr="002A645B" w:rsidRDefault="00652195" w:rsidP="002A645B">
            <w:pPr>
              <w:tabs>
                <w:tab w:val="left" w:pos="252"/>
              </w:tabs>
              <w:spacing w:before="240" w:line="360" w:lineRule="auto"/>
              <w:ind w:left="360"/>
              <w:jc w:val="both"/>
              <w:rPr>
                <w:sz w:val="28"/>
                <w:szCs w:val="28"/>
                <w:lang w:val="uk-UA"/>
              </w:rPr>
            </w:pPr>
            <w:r w:rsidRPr="002A645B">
              <w:rPr>
                <w:sz w:val="28"/>
                <w:szCs w:val="28"/>
                <w:lang w:val="uk-UA"/>
              </w:rPr>
              <w:t>ЕГ</w:t>
            </w:r>
          </w:p>
        </w:tc>
        <w:tc>
          <w:tcPr>
            <w:tcW w:w="1701" w:type="dxa"/>
          </w:tcPr>
          <w:p w:rsidR="00652195" w:rsidRPr="002A645B" w:rsidRDefault="00652195" w:rsidP="002A645B">
            <w:pPr>
              <w:tabs>
                <w:tab w:val="left" w:pos="252"/>
              </w:tabs>
              <w:spacing w:before="240" w:line="360" w:lineRule="auto"/>
              <w:ind w:left="360"/>
              <w:jc w:val="both"/>
              <w:rPr>
                <w:sz w:val="28"/>
                <w:szCs w:val="28"/>
                <w:lang w:val="uk-UA"/>
              </w:rPr>
            </w:pPr>
            <w:r w:rsidRPr="002A645B">
              <w:rPr>
                <w:sz w:val="28"/>
                <w:szCs w:val="28"/>
                <w:lang w:val="uk-UA"/>
              </w:rPr>
              <w:t>КГ</w:t>
            </w:r>
          </w:p>
        </w:tc>
      </w:tr>
      <w:tr w:rsidR="00652195" w:rsidRPr="002A645B" w:rsidTr="00652195">
        <w:tc>
          <w:tcPr>
            <w:tcW w:w="1526" w:type="dxa"/>
          </w:tcPr>
          <w:p w:rsidR="00652195" w:rsidRPr="002A645B" w:rsidRDefault="00652195" w:rsidP="002A645B">
            <w:pPr>
              <w:tabs>
                <w:tab w:val="left" w:pos="252"/>
              </w:tabs>
              <w:spacing w:before="240" w:line="360" w:lineRule="auto"/>
              <w:jc w:val="both"/>
              <w:rPr>
                <w:sz w:val="28"/>
                <w:szCs w:val="28"/>
                <w:lang w:val="uk-UA"/>
              </w:rPr>
            </w:pPr>
            <w:r w:rsidRPr="002A645B">
              <w:rPr>
                <w:sz w:val="28"/>
                <w:szCs w:val="28"/>
                <w:lang w:val="uk-UA"/>
              </w:rPr>
              <w:t>27</w:t>
            </w:r>
            <w:r>
              <w:rPr>
                <w:sz w:val="28"/>
                <w:szCs w:val="28"/>
                <w:lang w:val="uk-UA"/>
              </w:rPr>
              <w:t>%</w:t>
            </w:r>
          </w:p>
        </w:tc>
        <w:tc>
          <w:tcPr>
            <w:tcW w:w="1417" w:type="dxa"/>
          </w:tcPr>
          <w:p w:rsidR="00652195" w:rsidRPr="002A645B" w:rsidRDefault="00652195" w:rsidP="002A645B">
            <w:pPr>
              <w:tabs>
                <w:tab w:val="left" w:pos="252"/>
              </w:tabs>
              <w:spacing w:before="240" w:line="360" w:lineRule="auto"/>
              <w:jc w:val="both"/>
              <w:rPr>
                <w:sz w:val="28"/>
                <w:szCs w:val="28"/>
                <w:lang w:val="uk-UA"/>
              </w:rPr>
            </w:pPr>
            <w:r w:rsidRPr="002A645B">
              <w:rPr>
                <w:sz w:val="28"/>
                <w:szCs w:val="28"/>
                <w:lang w:val="uk-UA"/>
              </w:rPr>
              <w:t>19</w:t>
            </w:r>
            <w:r>
              <w:rPr>
                <w:sz w:val="28"/>
                <w:szCs w:val="28"/>
                <w:lang w:val="uk-UA"/>
              </w:rPr>
              <w:t>%</w:t>
            </w:r>
          </w:p>
        </w:tc>
        <w:tc>
          <w:tcPr>
            <w:tcW w:w="1560" w:type="dxa"/>
          </w:tcPr>
          <w:p w:rsidR="00652195" w:rsidRPr="002A645B" w:rsidRDefault="00652195" w:rsidP="002A645B">
            <w:pPr>
              <w:tabs>
                <w:tab w:val="left" w:pos="252"/>
              </w:tabs>
              <w:spacing w:before="240" w:line="360" w:lineRule="auto"/>
              <w:jc w:val="both"/>
              <w:rPr>
                <w:sz w:val="28"/>
                <w:szCs w:val="28"/>
                <w:lang w:val="uk-UA"/>
              </w:rPr>
            </w:pPr>
            <w:r w:rsidRPr="002A645B">
              <w:rPr>
                <w:sz w:val="28"/>
                <w:szCs w:val="28"/>
                <w:lang w:val="uk-UA"/>
              </w:rPr>
              <w:t>73</w:t>
            </w:r>
            <w:r>
              <w:rPr>
                <w:sz w:val="28"/>
                <w:szCs w:val="28"/>
                <w:lang w:val="uk-UA"/>
              </w:rPr>
              <w:t>%</w:t>
            </w:r>
          </w:p>
        </w:tc>
        <w:tc>
          <w:tcPr>
            <w:tcW w:w="1559" w:type="dxa"/>
          </w:tcPr>
          <w:p w:rsidR="00652195" w:rsidRPr="002A645B" w:rsidRDefault="00652195" w:rsidP="002A645B">
            <w:pPr>
              <w:tabs>
                <w:tab w:val="left" w:pos="252"/>
              </w:tabs>
              <w:spacing w:before="240" w:line="360" w:lineRule="auto"/>
              <w:jc w:val="both"/>
              <w:rPr>
                <w:sz w:val="28"/>
                <w:szCs w:val="28"/>
                <w:lang w:val="uk-UA"/>
              </w:rPr>
            </w:pPr>
            <w:r w:rsidRPr="002A645B">
              <w:rPr>
                <w:sz w:val="28"/>
                <w:szCs w:val="28"/>
                <w:lang w:val="uk-UA"/>
              </w:rPr>
              <w:t>72</w:t>
            </w:r>
            <w:r>
              <w:rPr>
                <w:sz w:val="28"/>
                <w:szCs w:val="28"/>
                <w:lang w:val="uk-UA"/>
              </w:rPr>
              <w:t>%</w:t>
            </w:r>
          </w:p>
        </w:tc>
        <w:tc>
          <w:tcPr>
            <w:tcW w:w="1417" w:type="dxa"/>
          </w:tcPr>
          <w:p w:rsidR="00652195" w:rsidRPr="002A645B" w:rsidRDefault="00652195" w:rsidP="002A645B">
            <w:pPr>
              <w:tabs>
                <w:tab w:val="left" w:pos="252"/>
              </w:tabs>
              <w:spacing w:before="240" w:line="360" w:lineRule="auto"/>
              <w:jc w:val="both"/>
              <w:rPr>
                <w:sz w:val="28"/>
                <w:szCs w:val="28"/>
                <w:lang w:val="uk-UA"/>
              </w:rPr>
            </w:pPr>
            <w:r w:rsidRPr="002A645B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%</w:t>
            </w:r>
          </w:p>
        </w:tc>
        <w:tc>
          <w:tcPr>
            <w:tcW w:w="1701" w:type="dxa"/>
          </w:tcPr>
          <w:p w:rsidR="00652195" w:rsidRPr="002A645B" w:rsidRDefault="00652195" w:rsidP="002A645B">
            <w:pPr>
              <w:tabs>
                <w:tab w:val="left" w:pos="252"/>
              </w:tabs>
              <w:spacing w:before="240" w:line="360" w:lineRule="auto"/>
              <w:jc w:val="both"/>
              <w:rPr>
                <w:sz w:val="28"/>
                <w:szCs w:val="28"/>
                <w:lang w:val="uk-UA"/>
              </w:rPr>
            </w:pPr>
            <w:r w:rsidRPr="002A645B">
              <w:rPr>
                <w:sz w:val="28"/>
                <w:szCs w:val="28"/>
                <w:lang w:val="uk-UA"/>
              </w:rPr>
              <w:t>5</w:t>
            </w:r>
            <w:r>
              <w:rPr>
                <w:sz w:val="28"/>
                <w:szCs w:val="28"/>
                <w:lang w:val="uk-UA"/>
              </w:rPr>
              <w:t>%</w:t>
            </w:r>
          </w:p>
        </w:tc>
      </w:tr>
    </w:tbl>
    <w:p w:rsidR="002A645B" w:rsidRDefault="002A645B" w:rsidP="002A645B">
      <w:pPr>
        <w:tabs>
          <w:tab w:val="left" w:pos="426"/>
          <w:tab w:val="left" w:pos="1134"/>
        </w:tabs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A1C">
        <w:rPr>
          <w:rFonts w:ascii="Times New Roman" w:hAnsi="Times New Roman" w:cs="Times New Roman"/>
          <w:b/>
          <w:sz w:val="28"/>
          <w:szCs w:val="28"/>
        </w:rPr>
        <w:t>Висновки та перспективи подальших наукових розвідок.</w:t>
      </w:r>
      <w:r>
        <w:rPr>
          <w:rFonts w:ascii="Times New Roman" w:hAnsi="Times New Roman" w:cs="Times New Roman"/>
          <w:sz w:val="28"/>
          <w:szCs w:val="28"/>
        </w:rPr>
        <w:t xml:space="preserve"> Підсумовуючи зазначимо, що </w:t>
      </w:r>
      <w:r w:rsidR="000B5A1C">
        <w:rPr>
          <w:rFonts w:ascii="Times New Roman" w:hAnsi="Times New Roman" w:cs="Times New Roman"/>
          <w:sz w:val="28"/>
          <w:szCs w:val="28"/>
        </w:rPr>
        <w:t>викладені факти доводять результативність впровадження проектного підходу в процес організації педагогічної практики майбутніх учителів іноземних мов. Разом з тим, ефективність практичної підготовки залежить від</w:t>
      </w:r>
      <w:r w:rsidR="00652195">
        <w:rPr>
          <w:rFonts w:ascii="Times New Roman" w:hAnsi="Times New Roman" w:cs="Times New Roman"/>
          <w:sz w:val="28"/>
          <w:szCs w:val="28"/>
        </w:rPr>
        <w:t xml:space="preserve"> реалізації</w:t>
      </w:r>
      <w:r w:rsidR="000B5A1C">
        <w:rPr>
          <w:rFonts w:ascii="Times New Roman" w:hAnsi="Times New Roman" w:cs="Times New Roman"/>
          <w:sz w:val="28"/>
          <w:szCs w:val="28"/>
        </w:rPr>
        <w:t xml:space="preserve"> всіх її складових з позицій проектного підходу в освіті.</w:t>
      </w:r>
    </w:p>
    <w:p w:rsidR="000B5A1C" w:rsidRDefault="000B5A1C" w:rsidP="000B5A1C">
      <w:pPr>
        <w:tabs>
          <w:tab w:val="left" w:pos="426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Здійснений у статті аналіз впровадження проектного підходу в освітній процес підтвердив невичерпність і нагальність цієї проблематики, тому перспективу подальших розвідок ми вбачаємо у вивченні світового досвіду організації педагогічної практики</w:t>
      </w:r>
      <w:r w:rsidR="00652195">
        <w:rPr>
          <w:rFonts w:ascii="Times New Roman" w:hAnsi="Times New Roman" w:cs="Times New Roman"/>
          <w:sz w:val="28"/>
          <w:szCs w:val="28"/>
        </w:rPr>
        <w:t xml:space="preserve"> майбутніх учителів іноземних мов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4352" w:rsidRPr="00214352" w:rsidRDefault="00214352" w:rsidP="00A805EC">
      <w:pPr>
        <w:pStyle w:val="a3"/>
        <w:numPr>
          <w:ilvl w:val="0"/>
          <w:numId w:val="7"/>
        </w:numPr>
        <w:tabs>
          <w:tab w:val="left" w:pos="567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14352">
        <w:rPr>
          <w:rFonts w:ascii="Times New Roman" w:hAnsi="Times New Roman" w:cs="Times New Roman"/>
          <w:bCs/>
          <w:iCs/>
          <w:sz w:val="28"/>
          <w:szCs w:val="28"/>
        </w:rPr>
        <w:t>Кома</w:t>
      </w:r>
      <w:proofErr w:type="spellEnd"/>
      <w:r w:rsidRPr="00214352">
        <w:rPr>
          <w:rFonts w:ascii="Times New Roman" w:hAnsi="Times New Roman" w:cs="Times New Roman"/>
          <w:bCs/>
          <w:iCs/>
          <w:sz w:val="28"/>
          <w:szCs w:val="28"/>
        </w:rPr>
        <w:t>р Т. В. Методологія проектної діяльності: Теоретичний аспект [Електронний ресурс] / Таїсія Василівна</w:t>
      </w:r>
      <w:r w:rsidRPr="00214352">
        <w:rPr>
          <w:rFonts w:ascii="Times New Roman" w:hAnsi="Times New Roman" w:cs="Times New Roman"/>
        </w:rPr>
        <w:t xml:space="preserve"> </w:t>
      </w:r>
      <w:r w:rsidRPr="00214352">
        <w:rPr>
          <w:rFonts w:ascii="Times New Roman" w:hAnsi="Times New Roman" w:cs="Times New Roman"/>
          <w:sz w:val="28"/>
          <w:szCs w:val="28"/>
        </w:rPr>
        <w:t xml:space="preserve">Комар. – Режим доступу до статті : </w:t>
      </w:r>
      <w:r w:rsidRPr="00214352">
        <w:rPr>
          <w:rFonts w:ascii="Times New Roman" w:hAnsi="Times New Roman" w:cs="Times New Roman"/>
          <w:bCs/>
          <w:iCs/>
          <w:sz w:val="28"/>
          <w:szCs w:val="28"/>
        </w:rPr>
        <w:t xml:space="preserve"> file:///C:/Users/Toshiba/Downloads/Znpkhist_2013_2_21.pdf</w:t>
      </w:r>
    </w:p>
    <w:p w:rsidR="00214352" w:rsidRPr="00214352" w:rsidRDefault="00214352" w:rsidP="00A805EC">
      <w:pPr>
        <w:pStyle w:val="a3"/>
        <w:numPr>
          <w:ilvl w:val="0"/>
          <w:numId w:val="7"/>
        </w:numPr>
        <w:tabs>
          <w:tab w:val="left" w:pos="567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4352">
        <w:rPr>
          <w:rFonts w:ascii="Times New Roman" w:hAnsi="Times New Roman" w:cs="Times New Roman"/>
          <w:sz w:val="28"/>
          <w:szCs w:val="28"/>
        </w:rPr>
        <w:t xml:space="preserve">Комплексний підхід до фахової підготовки сучасного вчителя початкових класів : монографія / за </w:t>
      </w:r>
      <w:proofErr w:type="spellStart"/>
      <w:r w:rsidRPr="00214352">
        <w:rPr>
          <w:rFonts w:ascii="Times New Roman" w:hAnsi="Times New Roman" w:cs="Times New Roman"/>
          <w:sz w:val="28"/>
          <w:szCs w:val="28"/>
        </w:rPr>
        <w:t>наук.ред</w:t>
      </w:r>
      <w:proofErr w:type="spellEnd"/>
      <w:r w:rsidRPr="00214352">
        <w:rPr>
          <w:rFonts w:ascii="Times New Roman" w:hAnsi="Times New Roman" w:cs="Times New Roman"/>
          <w:sz w:val="28"/>
          <w:szCs w:val="28"/>
        </w:rPr>
        <w:t xml:space="preserve">. М. С. </w:t>
      </w:r>
      <w:proofErr w:type="spellStart"/>
      <w:r w:rsidRPr="00214352">
        <w:rPr>
          <w:rFonts w:ascii="Times New Roman" w:hAnsi="Times New Roman" w:cs="Times New Roman"/>
          <w:sz w:val="28"/>
          <w:szCs w:val="28"/>
        </w:rPr>
        <w:t>Вашуленка</w:t>
      </w:r>
      <w:proofErr w:type="spellEnd"/>
      <w:r w:rsidRPr="00214352">
        <w:rPr>
          <w:rFonts w:ascii="Times New Roman" w:hAnsi="Times New Roman" w:cs="Times New Roman"/>
          <w:sz w:val="28"/>
          <w:szCs w:val="28"/>
        </w:rPr>
        <w:t>. – Глухів : РВВ ГНПУ ім. О. Довженка, 2012. – 312с.</w:t>
      </w:r>
    </w:p>
    <w:p w:rsidR="00214352" w:rsidRPr="00214352" w:rsidRDefault="00214352" w:rsidP="00A805EC">
      <w:pPr>
        <w:pStyle w:val="a3"/>
        <w:numPr>
          <w:ilvl w:val="0"/>
          <w:numId w:val="7"/>
        </w:numPr>
        <w:tabs>
          <w:tab w:val="left" w:pos="567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4352">
        <w:rPr>
          <w:rFonts w:ascii="Times New Roman" w:hAnsi="Times New Roman" w:cs="Times New Roman"/>
          <w:sz w:val="28"/>
          <w:szCs w:val="28"/>
        </w:rPr>
        <w:t>Метод проектів: традиції, перспективи, життєві результати : практико зорієнтований збірник / [наук. ред. І. Г. Єрмаков]. – К. : Департамент, 2003. – 500 с</w:t>
      </w:r>
      <w:r w:rsidR="00BF1DD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14352" w:rsidRPr="00214352" w:rsidRDefault="00214352" w:rsidP="00A805EC">
      <w:pPr>
        <w:pStyle w:val="a3"/>
        <w:numPr>
          <w:ilvl w:val="0"/>
          <w:numId w:val="7"/>
        </w:numPr>
        <w:tabs>
          <w:tab w:val="left" w:pos="567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14352">
        <w:rPr>
          <w:rFonts w:ascii="Times New Roman" w:hAnsi="Times New Roman" w:cs="Times New Roman"/>
          <w:sz w:val="28"/>
          <w:szCs w:val="28"/>
        </w:rPr>
        <w:t>Новые</w:t>
      </w:r>
      <w:proofErr w:type="spellEnd"/>
      <w:r w:rsidRPr="002143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4352">
        <w:rPr>
          <w:rFonts w:ascii="Times New Roman" w:hAnsi="Times New Roman" w:cs="Times New Roman"/>
          <w:sz w:val="28"/>
          <w:szCs w:val="28"/>
        </w:rPr>
        <w:t>педагогические</w:t>
      </w:r>
      <w:proofErr w:type="spellEnd"/>
      <w:r w:rsidRPr="0021435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14352">
        <w:rPr>
          <w:rFonts w:ascii="Times New Roman" w:hAnsi="Times New Roman" w:cs="Times New Roman"/>
          <w:sz w:val="28"/>
          <w:szCs w:val="28"/>
        </w:rPr>
        <w:t>информационные</w:t>
      </w:r>
      <w:proofErr w:type="spellEnd"/>
      <w:r w:rsidRPr="002143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4352">
        <w:rPr>
          <w:rFonts w:ascii="Times New Roman" w:hAnsi="Times New Roman" w:cs="Times New Roman"/>
          <w:sz w:val="28"/>
          <w:szCs w:val="28"/>
        </w:rPr>
        <w:t>технологии</w:t>
      </w:r>
      <w:proofErr w:type="spellEnd"/>
      <w:r w:rsidRPr="0021435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14352">
        <w:rPr>
          <w:rFonts w:ascii="Times New Roman" w:hAnsi="Times New Roman" w:cs="Times New Roman"/>
          <w:sz w:val="28"/>
          <w:szCs w:val="28"/>
        </w:rPr>
        <w:t>системе</w:t>
      </w:r>
      <w:proofErr w:type="spellEnd"/>
      <w:r w:rsidRPr="002143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4352">
        <w:rPr>
          <w:rFonts w:ascii="Times New Roman" w:hAnsi="Times New Roman" w:cs="Times New Roman"/>
          <w:sz w:val="28"/>
          <w:szCs w:val="28"/>
        </w:rPr>
        <w:t>образования</w:t>
      </w:r>
      <w:proofErr w:type="spellEnd"/>
      <w:r w:rsidRPr="00214352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214352">
        <w:rPr>
          <w:rFonts w:ascii="Times New Roman" w:hAnsi="Times New Roman" w:cs="Times New Roman"/>
          <w:sz w:val="28"/>
          <w:szCs w:val="28"/>
        </w:rPr>
        <w:t>Под</w:t>
      </w:r>
      <w:proofErr w:type="spellEnd"/>
      <w:r w:rsidRPr="002143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4352">
        <w:rPr>
          <w:rFonts w:ascii="Times New Roman" w:hAnsi="Times New Roman" w:cs="Times New Roman"/>
          <w:sz w:val="28"/>
          <w:szCs w:val="28"/>
        </w:rPr>
        <w:t>ред.Е.С</w:t>
      </w:r>
      <w:proofErr w:type="spellEnd"/>
      <w:r w:rsidRPr="0021435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14352">
        <w:rPr>
          <w:rFonts w:ascii="Times New Roman" w:hAnsi="Times New Roman" w:cs="Times New Roman"/>
          <w:sz w:val="28"/>
          <w:szCs w:val="28"/>
        </w:rPr>
        <w:t>Полат</w:t>
      </w:r>
      <w:proofErr w:type="spellEnd"/>
      <w:r w:rsidRPr="00214352">
        <w:rPr>
          <w:rFonts w:ascii="Times New Roman" w:hAnsi="Times New Roman" w:cs="Times New Roman"/>
          <w:sz w:val="28"/>
          <w:szCs w:val="28"/>
        </w:rPr>
        <w:t xml:space="preserve">. М.: </w:t>
      </w:r>
      <w:proofErr w:type="spellStart"/>
      <w:r w:rsidRPr="00214352">
        <w:rPr>
          <w:rFonts w:ascii="Times New Roman" w:hAnsi="Times New Roman" w:cs="Times New Roman"/>
          <w:sz w:val="28"/>
          <w:szCs w:val="28"/>
        </w:rPr>
        <w:t>Академия</w:t>
      </w:r>
      <w:proofErr w:type="spellEnd"/>
      <w:r w:rsidRPr="00214352">
        <w:rPr>
          <w:rFonts w:ascii="Times New Roman" w:hAnsi="Times New Roman" w:cs="Times New Roman"/>
          <w:sz w:val="28"/>
          <w:szCs w:val="28"/>
        </w:rPr>
        <w:t>, 2000, С. 64—83.</w:t>
      </w:r>
    </w:p>
    <w:p w:rsidR="00214352" w:rsidRPr="00214352" w:rsidRDefault="00214352" w:rsidP="00A805EC">
      <w:pPr>
        <w:pStyle w:val="a3"/>
        <w:numPr>
          <w:ilvl w:val="0"/>
          <w:numId w:val="7"/>
        </w:numPr>
        <w:tabs>
          <w:tab w:val="left" w:pos="567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4352">
        <w:rPr>
          <w:rFonts w:ascii="Times New Roman" w:hAnsi="Times New Roman" w:cs="Times New Roman"/>
          <w:sz w:val="28"/>
          <w:szCs w:val="28"/>
        </w:rPr>
        <w:t>Педагогічна Конституція Європи [Електронний ресурс] – Режим доступу : http://yspu.org/images/0/00/Frankfurt2013.pdf, с.6.</w:t>
      </w:r>
    </w:p>
    <w:p w:rsidR="00214352" w:rsidRPr="00214352" w:rsidRDefault="00214352" w:rsidP="00214352">
      <w:pPr>
        <w:pStyle w:val="a3"/>
        <w:numPr>
          <w:ilvl w:val="0"/>
          <w:numId w:val="7"/>
        </w:numPr>
        <w:tabs>
          <w:tab w:val="left" w:pos="567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4352">
        <w:rPr>
          <w:rFonts w:ascii="Times New Roman" w:hAnsi="Times New Roman"/>
          <w:sz w:val="28"/>
          <w:szCs w:val="28"/>
        </w:rPr>
        <w:t xml:space="preserve">Філософський словник / Л. О. Аза, </w:t>
      </w:r>
      <w:proofErr w:type="spellStart"/>
      <w:r w:rsidRPr="00214352">
        <w:rPr>
          <w:rFonts w:ascii="Times New Roman" w:hAnsi="Times New Roman"/>
          <w:sz w:val="28"/>
          <w:szCs w:val="28"/>
        </w:rPr>
        <w:t>М. І. Алексє</w:t>
      </w:r>
      <w:proofErr w:type="spellEnd"/>
      <w:r w:rsidRPr="00214352">
        <w:rPr>
          <w:rFonts w:ascii="Times New Roman" w:hAnsi="Times New Roman"/>
          <w:sz w:val="28"/>
          <w:szCs w:val="28"/>
        </w:rPr>
        <w:t xml:space="preserve">єва, </w:t>
      </w:r>
      <w:proofErr w:type="spellStart"/>
      <w:r w:rsidRPr="00214352">
        <w:rPr>
          <w:rFonts w:ascii="Times New Roman" w:hAnsi="Times New Roman"/>
          <w:sz w:val="28"/>
          <w:szCs w:val="28"/>
        </w:rPr>
        <w:t>Є. І. Анд</w:t>
      </w:r>
      <w:proofErr w:type="spellEnd"/>
      <w:r w:rsidRPr="00214352">
        <w:rPr>
          <w:rFonts w:ascii="Times New Roman" w:hAnsi="Times New Roman"/>
          <w:sz w:val="28"/>
          <w:szCs w:val="28"/>
        </w:rPr>
        <w:t xml:space="preserve">рос та ін.; [за </w:t>
      </w:r>
      <w:proofErr w:type="spellStart"/>
      <w:r w:rsidRPr="00214352">
        <w:rPr>
          <w:rFonts w:ascii="Times New Roman" w:hAnsi="Times New Roman"/>
          <w:sz w:val="28"/>
          <w:szCs w:val="28"/>
        </w:rPr>
        <w:t>заг</w:t>
      </w:r>
      <w:proofErr w:type="spellEnd"/>
      <w:r w:rsidRPr="00214352">
        <w:rPr>
          <w:rFonts w:ascii="Times New Roman" w:hAnsi="Times New Roman"/>
          <w:sz w:val="28"/>
          <w:szCs w:val="28"/>
        </w:rPr>
        <w:t xml:space="preserve">. ред. </w:t>
      </w:r>
      <w:proofErr w:type="spellStart"/>
      <w:r w:rsidRPr="00214352">
        <w:rPr>
          <w:rFonts w:ascii="Times New Roman" w:hAnsi="Times New Roman"/>
          <w:sz w:val="28"/>
          <w:szCs w:val="28"/>
        </w:rPr>
        <w:t>В. І. Шинкар</w:t>
      </w:r>
      <w:proofErr w:type="spellEnd"/>
      <w:r w:rsidRPr="00214352">
        <w:rPr>
          <w:rFonts w:ascii="Times New Roman" w:hAnsi="Times New Roman"/>
          <w:sz w:val="28"/>
          <w:szCs w:val="28"/>
        </w:rPr>
        <w:t xml:space="preserve">ука]. — 2-ге вид., перероб. і </w:t>
      </w:r>
      <w:proofErr w:type="spellStart"/>
      <w:r w:rsidRPr="00214352">
        <w:rPr>
          <w:rFonts w:ascii="Times New Roman" w:hAnsi="Times New Roman"/>
          <w:sz w:val="28"/>
          <w:szCs w:val="28"/>
        </w:rPr>
        <w:t>доп</w:t>
      </w:r>
      <w:proofErr w:type="spellEnd"/>
      <w:r w:rsidRPr="00214352">
        <w:rPr>
          <w:rFonts w:ascii="Times New Roman" w:hAnsi="Times New Roman"/>
          <w:sz w:val="28"/>
          <w:szCs w:val="28"/>
        </w:rPr>
        <w:t xml:space="preserve">. — К. : </w:t>
      </w:r>
      <w:proofErr w:type="spellStart"/>
      <w:r w:rsidRPr="00214352">
        <w:rPr>
          <w:rFonts w:ascii="Times New Roman" w:hAnsi="Times New Roman"/>
          <w:sz w:val="28"/>
          <w:szCs w:val="28"/>
        </w:rPr>
        <w:t>Голов</w:t>
      </w:r>
      <w:proofErr w:type="spellEnd"/>
      <w:r w:rsidRPr="00214352">
        <w:rPr>
          <w:rFonts w:ascii="Times New Roman" w:hAnsi="Times New Roman"/>
          <w:sz w:val="28"/>
          <w:szCs w:val="28"/>
        </w:rPr>
        <w:t xml:space="preserve">. ред. УРЕ, 1986. – 800 с. </w:t>
      </w:r>
    </w:p>
    <w:p w:rsidR="00C23A06" w:rsidRDefault="00214352" w:rsidP="000B5A1C">
      <w:pPr>
        <w:tabs>
          <w:tab w:val="left" w:pos="426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BF1DDD">
        <w:rPr>
          <w:rFonts w:ascii="Times New Roman" w:hAnsi="Times New Roman" w:cs="Times New Roman"/>
          <w:i/>
          <w:sz w:val="28"/>
          <w:szCs w:val="28"/>
        </w:rPr>
        <w:t>Скоробагата</w:t>
      </w:r>
      <w:proofErr w:type="spellEnd"/>
      <w:r w:rsidRPr="00BF1DDD">
        <w:rPr>
          <w:rFonts w:ascii="Times New Roman" w:hAnsi="Times New Roman" w:cs="Times New Roman"/>
          <w:i/>
          <w:sz w:val="28"/>
          <w:szCs w:val="28"/>
        </w:rPr>
        <w:t xml:space="preserve"> Оксана Миколаївна Використання проектного підходу в організації педагогічної практики майбутніх учителів іноземних мов. Статтю присвячено особливостям застосування проектного підходу під час організації педагогічної практики на робочому місці вчителя іноземної мови студентів </w:t>
      </w:r>
      <w:r w:rsidRPr="00BF1DDD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Pr="00BF1DDD">
        <w:rPr>
          <w:rFonts w:ascii="Times New Roman" w:hAnsi="Times New Roman" w:cs="Times New Roman"/>
          <w:i/>
          <w:sz w:val="28"/>
          <w:szCs w:val="28"/>
        </w:rPr>
        <w:t xml:space="preserve"> курсу педагогічних ВНЗ. </w:t>
      </w:r>
      <w:r w:rsidR="007D5AD4" w:rsidRPr="00BF1DDD">
        <w:rPr>
          <w:rFonts w:ascii="Times New Roman" w:hAnsi="Times New Roman" w:cs="Times New Roman"/>
          <w:i/>
          <w:sz w:val="28"/>
          <w:szCs w:val="28"/>
        </w:rPr>
        <w:t>Обґрунтовано</w:t>
      </w:r>
      <w:r w:rsidRPr="00BF1DDD">
        <w:rPr>
          <w:rFonts w:ascii="Times New Roman" w:hAnsi="Times New Roman" w:cs="Times New Roman"/>
          <w:i/>
          <w:sz w:val="28"/>
          <w:szCs w:val="28"/>
        </w:rPr>
        <w:t xml:space="preserve"> доцільність використання проектного підходу. Розроблено та охарактеризовано проект</w:t>
      </w:r>
      <w:r w:rsidR="007D5AD4" w:rsidRPr="00BF1DD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F1DDD">
        <w:rPr>
          <w:rFonts w:ascii="Times New Roman" w:hAnsi="Times New Roman" w:cs="Times New Roman"/>
          <w:i/>
          <w:sz w:val="28"/>
          <w:szCs w:val="28"/>
        </w:rPr>
        <w:t xml:space="preserve">«Педагогічна практики на робочому місці вчителя іноземної мови». Визначено мету і завдання практики з позиції вимог проектного </w:t>
      </w:r>
      <w:r w:rsidRPr="00BF1DDD">
        <w:rPr>
          <w:rFonts w:ascii="Times New Roman" w:hAnsi="Times New Roman" w:cs="Times New Roman"/>
          <w:i/>
          <w:sz w:val="28"/>
          <w:szCs w:val="28"/>
        </w:rPr>
        <w:lastRenderedPageBreak/>
        <w:t>підходу, подано характеристику сфо</w:t>
      </w:r>
      <w:r w:rsidR="007D5AD4" w:rsidRPr="00BF1DDD">
        <w:rPr>
          <w:rFonts w:ascii="Times New Roman" w:hAnsi="Times New Roman" w:cs="Times New Roman"/>
          <w:i/>
          <w:sz w:val="28"/>
          <w:szCs w:val="28"/>
        </w:rPr>
        <w:t>рмованих навичок і вмінь, необхідних для подальшої професійної діяльності.</w:t>
      </w:r>
    </w:p>
    <w:p w:rsidR="00A805EC" w:rsidRPr="00BF1DDD" w:rsidRDefault="00C23A06" w:rsidP="000B5A1C">
      <w:pPr>
        <w:tabs>
          <w:tab w:val="left" w:pos="426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Ключові слова: вчитель іноземної мови, проектний підхід, педагогічна практика</w:t>
      </w:r>
    </w:p>
    <w:p w:rsidR="007D5AD4" w:rsidRDefault="007D5AD4" w:rsidP="000B5A1C">
      <w:pPr>
        <w:tabs>
          <w:tab w:val="left" w:pos="426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BF1DDD">
        <w:rPr>
          <w:rFonts w:ascii="Times New Roman" w:hAnsi="Times New Roman" w:cs="Times New Roman"/>
          <w:i/>
          <w:sz w:val="28"/>
          <w:szCs w:val="28"/>
          <w:lang w:val="en-US"/>
        </w:rPr>
        <w:t xml:space="preserve">Oksana </w:t>
      </w:r>
      <w:proofErr w:type="spellStart"/>
      <w:r w:rsidRPr="00BF1DDD">
        <w:rPr>
          <w:rFonts w:ascii="Times New Roman" w:hAnsi="Times New Roman" w:cs="Times New Roman"/>
          <w:i/>
          <w:sz w:val="28"/>
          <w:szCs w:val="28"/>
          <w:lang w:val="en-US"/>
        </w:rPr>
        <w:t>Skorobahata</w:t>
      </w:r>
      <w:proofErr w:type="spellEnd"/>
      <w:r w:rsidRPr="00BF1DD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Using project approach in organizing future foreign language teachers’ pedagogical practice.</w:t>
      </w:r>
      <w:proofErr w:type="gramEnd"/>
      <w:r w:rsidRPr="00BF1DDD">
        <w:rPr>
          <w:i/>
        </w:rPr>
        <w:t xml:space="preserve"> </w:t>
      </w:r>
      <w:r w:rsidRPr="00BF1DDD">
        <w:rPr>
          <w:rFonts w:ascii="Times New Roman" w:hAnsi="Times New Roman" w:cs="Times New Roman"/>
          <w:i/>
          <w:sz w:val="28"/>
          <w:szCs w:val="28"/>
          <w:lang w:val="en-US"/>
        </w:rPr>
        <w:t xml:space="preserve">The article deals with the peculiarities of project approach application in organizing fifth year students practice at the working place </w:t>
      </w:r>
      <w:proofErr w:type="gramStart"/>
      <w:r w:rsidRPr="00BF1DDD">
        <w:rPr>
          <w:rFonts w:ascii="Times New Roman" w:hAnsi="Times New Roman" w:cs="Times New Roman"/>
          <w:i/>
          <w:sz w:val="28"/>
          <w:szCs w:val="28"/>
          <w:lang w:val="en-US"/>
        </w:rPr>
        <w:t>of  school</w:t>
      </w:r>
      <w:proofErr w:type="gramEnd"/>
      <w:r w:rsidRPr="00BF1DD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teachers. The expediency of </w:t>
      </w:r>
      <w:r w:rsidR="00E16718" w:rsidRPr="00BF1DDD">
        <w:rPr>
          <w:rFonts w:ascii="Times New Roman" w:hAnsi="Times New Roman" w:cs="Times New Roman"/>
          <w:i/>
          <w:sz w:val="28"/>
          <w:szCs w:val="28"/>
          <w:lang w:val="en-US"/>
        </w:rPr>
        <w:t xml:space="preserve">project approach </w:t>
      </w:r>
      <w:r w:rsidR="002463DA" w:rsidRPr="00BF1DDD">
        <w:rPr>
          <w:rFonts w:ascii="Times New Roman" w:hAnsi="Times New Roman" w:cs="Times New Roman"/>
          <w:i/>
          <w:sz w:val="28"/>
          <w:szCs w:val="28"/>
          <w:lang w:val="en-US"/>
        </w:rPr>
        <w:t>us</w:t>
      </w:r>
      <w:r w:rsidR="00E16718" w:rsidRPr="00BF1DDD">
        <w:rPr>
          <w:rFonts w:ascii="Times New Roman" w:hAnsi="Times New Roman" w:cs="Times New Roman"/>
          <w:i/>
          <w:sz w:val="28"/>
          <w:szCs w:val="28"/>
          <w:lang w:val="en-US"/>
        </w:rPr>
        <w:t>age</w:t>
      </w:r>
      <w:r w:rsidR="002463DA" w:rsidRPr="00BF1DD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is </w:t>
      </w:r>
      <w:r w:rsidR="00E16718" w:rsidRPr="00BF1DDD">
        <w:rPr>
          <w:rFonts w:ascii="Times New Roman" w:hAnsi="Times New Roman" w:cs="Times New Roman"/>
          <w:i/>
          <w:sz w:val="28"/>
          <w:szCs w:val="28"/>
          <w:lang w:val="en-US"/>
        </w:rPr>
        <w:t>grounded. The project «Pedagogical practice at a working place of a foreign language teacher» is worked out and characterized. The purpose and the tasks of the pedagogical practice are defined</w:t>
      </w:r>
      <w:r w:rsidR="0001286C" w:rsidRPr="00BF1DDD">
        <w:rPr>
          <w:rFonts w:ascii="Times New Roman" w:hAnsi="Times New Roman" w:cs="Times New Roman"/>
          <w:i/>
          <w:sz w:val="28"/>
          <w:szCs w:val="28"/>
          <w:lang w:val="en-US"/>
        </w:rPr>
        <w:t>. The characteristics of the formed skills which are necessary for the further professional activity are given as well. The effectiveness of project approach application is proved experimentally.</w:t>
      </w:r>
    </w:p>
    <w:p w:rsidR="00C23A06" w:rsidRPr="00C23A06" w:rsidRDefault="00C23A06" w:rsidP="000B5A1C">
      <w:pPr>
        <w:tabs>
          <w:tab w:val="left" w:pos="426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</w:rPr>
        <w:t>К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ey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words: </w:t>
      </w:r>
      <w:r w:rsidRPr="00BF1DDD">
        <w:rPr>
          <w:rFonts w:ascii="Times New Roman" w:hAnsi="Times New Roman" w:cs="Times New Roman"/>
          <w:i/>
          <w:sz w:val="28"/>
          <w:szCs w:val="28"/>
          <w:lang w:val="en-US"/>
        </w:rPr>
        <w:t>foreign language teacher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, </w:t>
      </w:r>
      <w:r w:rsidRPr="00BF1DDD">
        <w:rPr>
          <w:rFonts w:ascii="Times New Roman" w:hAnsi="Times New Roman" w:cs="Times New Roman"/>
          <w:i/>
          <w:sz w:val="28"/>
          <w:szCs w:val="28"/>
          <w:lang w:val="en-US"/>
        </w:rPr>
        <w:t>project approach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,</w:t>
      </w:r>
      <w:r w:rsidRPr="00C23A0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BF1DDD">
        <w:rPr>
          <w:rFonts w:ascii="Times New Roman" w:hAnsi="Times New Roman" w:cs="Times New Roman"/>
          <w:i/>
          <w:sz w:val="28"/>
          <w:szCs w:val="28"/>
          <w:lang w:val="en-US"/>
        </w:rPr>
        <w:t>pedagogical practice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</w:p>
    <w:p w:rsidR="00C23A06" w:rsidRDefault="0001286C" w:rsidP="000B5A1C">
      <w:pPr>
        <w:tabs>
          <w:tab w:val="left" w:pos="426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proofErr w:type="spellStart"/>
      <w:r w:rsidRPr="00BF1DDD">
        <w:rPr>
          <w:rFonts w:ascii="Times New Roman" w:hAnsi="Times New Roman" w:cs="Times New Roman"/>
          <w:i/>
          <w:sz w:val="28"/>
          <w:szCs w:val="28"/>
          <w:lang w:val="ru-RU"/>
        </w:rPr>
        <w:t>Скоробагатая</w:t>
      </w:r>
      <w:proofErr w:type="spellEnd"/>
      <w:r w:rsidRPr="00C23A06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BF1DDD">
        <w:rPr>
          <w:rFonts w:ascii="Times New Roman" w:hAnsi="Times New Roman" w:cs="Times New Roman"/>
          <w:i/>
          <w:sz w:val="28"/>
          <w:szCs w:val="28"/>
          <w:lang w:val="ru-RU"/>
        </w:rPr>
        <w:t>Оксана</w:t>
      </w:r>
      <w:r w:rsidRPr="00C23A06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BF1DDD">
        <w:rPr>
          <w:rFonts w:ascii="Times New Roman" w:hAnsi="Times New Roman" w:cs="Times New Roman"/>
          <w:i/>
          <w:sz w:val="28"/>
          <w:szCs w:val="28"/>
          <w:lang w:val="ru-RU"/>
        </w:rPr>
        <w:t>Николаевна</w:t>
      </w:r>
      <w:r w:rsidRPr="00C23A06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BF1DDD">
        <w:rPr>
          <w:rFonts w:ascii="Times New Roman" w:hAnsi="Times New Roman" w:cs="Times New Roman"/>
          <w:i/>
          <w:sz w:val="28"/>
          <w:szCs w:val="28"/>
          <w:lang w:val="ru-RU"/>
        </w:rPr>
        <w:t>Использование</w:t>
      </w:r>
      <w:r w:rsidRPr="00C23A06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BF1DDD">
        <w:rPr>
          <w:rFonts w:ascii="Times New Roman" w:hAnsi="Times New Roman" w:cs="Times New Roman"/>
          <w:i/>
          <w:sz w:val="28"/>
          <w:szCs w:val="28"/>
          <w:lang w:val="ru-RU"/>
        </w:rPr>
        <w:t>проектного</w:t>
      </w:r>
      <w:r w:rsidRPr="00C23A06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BF1DDD">
        <w:rPr>
          <w:rFonts w:ascii="Times New Roman" w:hAnsi="Times New Roman" w:cs="Times New Roman"/>
          <w:i/>
          <w:sz w:val="28"/>
          <w:szCs w:val="28"/>
          <w:lang w:val="ru-RU"/>
        </w:rPr>
        <w:t>подхода</w:t>
      </w:r>
      <w:r w:rsidRPr="00C23A06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BF1DDD">
        <w:rPr>
          <w:rFonts w:ascii="Times New Roman" w:hAnsi="Times New Roman" w:cs="Times New Roman"/>
          <w:i/>
          <w:sz w:val="28"/>
          <w:szCs w:val="28"/>
          <w:lang w:val="ru-RU"/>
        </w:rPr>
        <w:t>в</w:t>
      </w:r>
      <w:r w:rsidRPr="00C23A06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BF1DDD">
        <w:rPr>
          <w:rFonts w:ascii="Times New Roman" w:hAnsi="Times New Roman" w:cs="Times New Roman"/>
          <w:i/>
          <w:sz w:val="28"/>
          <w:szCs w:val="28"/>
          <w:lang w:val="ru-RU"/>
        </w:rPr>
        <w:t>организации</w:t>
      </w:r>
      <w:r w:rsidRPr="00C23A06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BF1DDD">
        <w:rPr>
          <w:rFonts w:ascii="Times New Roman" w:hAnsi="Times New Roman" w:cs="Times New Roman"/>
          <w:i/>
          <w:sz w:val="28"/>
          <w:szCs w:val="28"/>
          <w:lang w:val="ru-RU"/>
        </w:rPr>
        <w:t>педагогической</w:t>
      </w:r>
      <w:r w:rsidRPr="00C23A06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BF1DDD">
        <w:rPr>
          <w:rFonts w:ascii="Times New Roman" w:hAnsi="Times New Roman" w:cs="Times New Roman"/>
          <w:i/>
          <w:sz w:val="28"/>
          <w:szCs w:val="28"/>
          <w:lang w:val="ru-RU"/>
        </w:rPr>
        <w:t>практики</w:t>
      </w:r>
      <w:r w:rsidRPr="00C23A06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BF1DDD">
        <w:rPr>
          <w:rFonts w:ascii="Times New Roman" w:hAnsi="Times New Roman" w:cs="Times New Roman"/>
          <w:i/>
          <w:sz w:val="28"/>
          <w:szCs w:val="28"/>
          <w:lang w:val="ru-RU"/>
        </w:rPr>
        <w:t>будущих</w:t>
      </w:r>
      <w:r w:rsidRPr="00C23A06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BF1DDD">
        <w:rPr>
          <w:rFonts w:ascii="Times New Roman" w:hAnsi="Times New Roman" w:cs="Times New Roman"/>
          <w:i/>
          <w:sz w:val="28"/>
          <w:szCs w:val="28"/>
          <w:lang w:val="ru-RU"/>
        </w:rPr>
        <w:t>учителей</w:t>
      </w:r>
      <w:r w:rsidRPr="00C23A06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BF1DDD">
        <w:rPr>
          <w:rFonts w:ascii="Times New Roman" w:hAnsi="Times New Roman" w:cs="Times New Roman"/>
          <w:i/>
          <w:sz w:val="28"/>
          <w:szCs w:val="28"/>
          <w:lang w:val="ru-RU"/>
        </w:rPr>
        <w:t>иностранных</w:t>
      </w:r>
      <w:r w:rsidRPr="00C23A06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BF1DDD">
        <w:rPr>
          <w:rFonts w:ascii="Times New Roman" w:hAnsi="Times New Roman" w:cs="Times New Roman"/>
          <w:i/>
          <w:sz w:val="28"/>
          <w:szCs w:val="28"/>
          <w:lang w:val="ru-RU"/>
        </w:rPr>
        <w:t>языков</w:t>
      </w:r>
      <w:r w:rsidRPr="00C23A06">
        <w:rPr>
          <w:rFonts w:ascii="Times New Roman" w:hAnsi="Times New Roman" w:cs="Times New Roman"/>
          <w:i/>
          <w:sz w:val="28"/>
          <w:szCs w:val="28"/>
          <w:lang w:val="ru-RU"/>
        </w:rPr>
        <w:t xml:space="preserve">. </w:t>
      </w:r>
      <w:r w:rsidRPr="00BF1DDD">
        <w:rPr>
          <w:rFonts w:ascii="Times New Roman" w:hAnsi="Times New Roman" w:cs="Times New Roman"/>
          <w:i/>
          <w:sz w:val="28"/>
          <w:szCs w:val="28"/>
          <w:lang w:val="ru-RU"/>
        </w:rPr>
        <w:t xml:space="preserve">Статья посвящена особенностям использования проектного подхода во время организации и проведения педагогической практики на рабочем месте учителя иностранного языка. Обосновано целесообразность использования проектного подхода на данном этапе обучения в ВУЗе. Разработан и охарактеризован проект «Педагогическая практика на рабочем месте учителя иностранного языка». </w:t>
      </w:r>
      <w:r w:rsidR="00C23A06">
        <w:rPr>
          <w:rFonts w:ascii="Times New Roman" w:hAnsi="Times New Roman" w:cs="Times New Roman"/>
          <w:i/>
          <w:sz w:val="28"/>
          <w:szCs w:val="28"/>
          <w:lang w:val="ru-RU"/>
        </w:rPr>
        <w:t>Д</w:t>
      </w:r>
      <w:r w:rsidRPr="00BF1DDD">
        <w:rPr>
          <w:rFonts w:ascii="Times New Roman" w:hAnsi="Times New Roman" w:cs="Times New Roman"/>
          <w:i/>
          <w:sz w:val="28"/>
          <w:szCs w:val="28"/>
          <w:lang w:val="ru-RU"/>
        </w:rPr>
        <w:t xml:space="preserve">аны характеристики сформированных навыков и умений, необходимых для дальнейшей профессиональной деятельности. </w:t>
      </w:r>
      <w:r w:rsidR="00BF1DDD" w:rsidRPr="00BF1DDD">
        <w:rPr>
          <w:rFonts w:ascii="Times New Roman" w:hAnsi="Times New Roman" w:cs="Times New Roman"/>
          <w:i/>
          <w:sz w:val="28"/>
          <w:szCs w:val="28"/>
          <w:lang w:val="ru-RU"/>
        </w:rPr>
        <w:t>Эффективность</w:t>
      </w:r>
      <w:r w:rsidRPr="00BF1DDD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BF1DDD" w:rsidRPr="00BF1DDD">
        <w:rPr>
          <w:rFonts w:ascii="Times New Roman" w:hAnsi="Times New Roman" w:cs="Times New Roman"/>
          <w:i/>
          <w:sz w:val="28"/>
          <w:szCs w:val="28"/>
          <w:lang w:val="ru-RU"/>
        </w:rPr>
        <w:t xml:space="preserve">использования проектного подхода подтверждена </w:t>
      </w:r>
      <w:r w:rsidR="00C23A06" w:rsidRPr="00BF1DDD">
        <w:rPr>
          <w:rFonts w:ascii="Times New Roman" w:hAnsi="Times New Roman" w:cs="Times New Roman"/>
          <w:i/>
          <w:sz w:val="28"/>
          <w:szCs w:val="28"/>
          <w:lang w:val="ru-RU"/>
        </w:rPr>
        <w:t>экспериментально</w:t>
      </w:r>
      <w:r w:rsidR="003158E5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</w:p>
    <w:p w:rsidR="0001286C" w:rsidRPr="0001286C" w:rsidRDefault="00C23A06" w:rsidP="000B5A1C">
      <w:pPr>
        <w:tabs>
          <w:tab w:val="left" w:pos="426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Ключевые слова: учитель иностранного языка, проектный подход, педагогическая практика </w:t>
      </w:r>
    </w:p>
    <w:sectPr w:rsidR="0001286C" w:rsidRPr="0001286C" w:rsidSect="009214B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E1CD5"/>
    <w:multiLevelType w:val="hybridMultilevel"/>
    <w:tmpl w:val="766C82E2"/>
    <w:lvl w:ilvl="0" w:tplc="0422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1D005B5"/>
    <w:multiLevelType w:val="hybridMultilevel"/>
    <w:tmpl w:val="D302A1E8"/>
    <w:lvl w:ilvl="0" w:tplc="245674B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6142418"/>
    <w:multiLevelType w:val="hybridMultilevel"/>
    <w:tmpl w:val="D1F2E32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2B0202"/>
    <w:multiLevelType w:val="hybridMultilevel"/>
    <w:tmpl w:val="603E9DFA"/>
    <w:lvl w:ilvl="0" w:tplc="245674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A05AF7"/>
    <w:multiLevelType w:val="hybridMultilevel"/>
    <w:tmpl w:val="055ACDC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141558D"/>
    <w:multiLevelType w:val="hybridMultilevel"/>
    <w:tmpl w:val="A88EDECA"/>
    <w:lvl w:ilvl="0" w:tplc="245674B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669644D"/>
    <w:multiLevelType w:val="hybridMultilevel"/>
    <w:tmpl w:val="FC1EA548"/>
    <w:lvl w:ilvl="0" w:tplc="245674B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232"/>
    <w:rsid w:val="0001286C"/>
    <w:rsid w:val="000B5A1C"/>
    <w:rsid w:val="00206983"/>
    <w:rsid w:val="00210448"/>
    <w:rsid w:val="00214352"/>
    <w:rsid w:val="002463DA"/>
    <w:rsid w:val="002576B8"/>
    <w:rsid w:val="00285F1B"/>
    <w:rsid w:val="002A5BEF"/>
    <w:rsid w:val="002A645B"/>
    <w:rsid w:val="002B35CC"/>
    <w:rsid w:val="002E4FFC"/>
    <w:rsid w:val="003158E5"/>
    <w:rsid w:val="00333D6C"/>
    <w:rsid w:val="003A09D9"/>
    <w:rsid w:val="00402839"/>
    <w:rsid w:val="004A301F"/>
    <w:rsid w:val="005536D8"/>
    <w:rsid w:val="005D3B7A"/>
    <w:rsid w:val="00601AF9"/>
    <w:rsid w:val="00610C96"/>
    <w:rsid w:val="00616B13"/>
    <w:rsid w:val="00652195"/>
    <w:rsid w:val="0070493B"/>
    <w:rsid w:val="00750474"/>
    <w:rsid w:val="007C78BC"/>
    <w:rsid w:val="007D5AD4"/>
    <w:rsid w:val="00883B73"/>
    <w:rsid w:val="009214BF"/>
    <w:rsid w:val="00995232"/>
    <w:rsid w:val="00A7347D"/>
    <w:rsid w:val="00A805EC"/>
    <w:rsid w:val="00AC0204"/>
    <w:rsid w:val="00B11A75"/>
    <w:rsid w:val="00B11E70"/>
    <w:rsid w:val="00BE3178"/>
    <w:rsid w:val="00BF1DDD"/>
    <w:rsid w:val="00C23A06"/>
    <w:rsid w:val="00CB768C"/>
    <w:rsid w:val="00D43530"/>
    <w:rsid w:val="00DA0714"/>
    <w:rsid w:val="00DD2F12"/>
    <w:rsid w:val="00E16718"/>
    <w:rsid w:val="00E2609B"/>
    <w:rsid w:val="00EC0360"/>
    <w:rsid w:val="00ED5703"/>
    <w:rsid w:val="00F12B2E"/>
    <w:rsid w:val="00F54255"/>
    <w:rsid w:val="00F57148"/>
    <w:rsid w:val="00FF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7347D"/>
    <w:pPr>
      <w:ind w:left="720"/>
      <w:contextualSpacing/>
    </w:pPr>
  </w:style>
  <w:style w:type="table" w:styleId="a4">
    <w:name w:val="Table Grid"/>
    <w:basedOn w:val="a1"/>
    <w:uiPriority w:val="59"/>
    <w:rsid w:val="00E260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7347D"/>
    <w:pPr>
      <w:ind w:left="720"/>
      <w:contextualSpacing/>
    </w:pPr>
  </w:style>
  <w:style w:type="table" w:styleId="a4">
    <w:name w:val="Table Grid"/>
    <w:basedOn w:val="a1"/>
    <w:uiPriority w:val="59"/>
    <w:rsid w:val="00E260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1118</TotalTime>
  <Pages>11</Pages>
  <Words>10631</Words>
  <Characters>6061</Characters>
  <Application>Microsoft Office Word</Application>
  <DocSecurity>0</DocSecurity>
  <Lines>50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2014-09-17T08:25:00Z</dcterms:created>
  <dcterms:modified xsi:type="dcterms:W3CDTF">2014-10-02T07:13:00Z</dcterms:modified>
</cp:coreProperties>
</file>